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D94E" w14:textId="50BA8460" w:rsidR="00CE5F79" w:rsidRPr="00D87D36" w:rsidRDefault="00D87D36" w:rsidP="002B3446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D87D36">
        <w:rPr>
          <w:rFonts w:ascii="Calibri" w:hAnsi="Calibri" w:cs="Arial"/>
          <w:b/>
          <w:bCs/>
          <w:color w:val="000000"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BB5A96" w:rsidRPr="00D87D36">
        <w:rPr>
          <w:rFonts w:ascii="Calibri" w:hAnsi="Calibri" w:cs="Arial"/>
          <w:b/>
          <w:bCs/>
          <w:color w:val="000000"/>
          <w:sz w:val="22"/>
          <w:szCs w:val="22"/>
        </w:rPr>
        <w:t xml:space="preserve">Opere pubbliche. </w:t>
      </w:r>
      <w:r w:rsidR="002B3446" w:rsidRPr="00D87D36">
        <w:rPr>
          <w:rFonts w:ascii="Calibri" w:hAnsi="Calibri" w:cs="Arial"/>
          <w:b/>
          <w:bCs/>
          <w:color w:val="000000"/>
          <w:sz w:val="22"/>
          <w:szCs w:val="22"/>
        </w:rPr>
        <w:t xml:space="preserve">Elenco </w:t>
      </w:r>
      <w:r w:rsidR="00BB5A96" w:rsidRPr="00D87D36">
        <w:rPr>
          <w:rFonts w:ascii="Calibri" w:hAnsi="Calibri" w:cs="Arial"/>
          <w:b/>
          <w:bCs/>
          <w:color w:val="000000"/>
          <w:sz w:val="22"/>
          <w:szCs w:val="22"/>
        </w:rPr>
        <w:t>r</w:t>
      </w:r>
      <w:r w:rsidR="002B3446" w:rsidRPr="00D87D36">
        <w:rPr>
          <w:rFonts w:ascii="Calibri" w:hAnsi="Calibri" w:cs="Arial"/>
          <w:b/>
          <w:bCs/>
          <w:color w:val="000000"/>
          <w:sz w:val="22"/>
          <w:szCs w:val="22"/>
        </w:rPr>
        <w:t xml:space="preserve">egionale dei </w:t>
      </w:r>
      <w:r w:rsidR="00BB5A96" w:rsidRPr="00D87D36">
        <w:rPr>
          <w:rFonts w:ascii="Calibri" w:hAnsi="Calibri" w:cs="Arial"/>
          <w:b/>
          <w:bCs/>
          <w:color w:val="000000"/>
          <w:sz w:val="22"/>
          <w:szCs w:val="22"/>
        </w:rPr>
        <w:t>p</w:t>
      </w:r>
      <w:r w:rsidR="002B3446" w:rsidRPr="00D87D36">
        <w:rPr>
          <w:rFonts w:ascii="Calibri" w:hAnsi="Calibri" w:cs="Arial"/>
          <w:b/>
          <w:bCs/>
          <w:color w:val="000000"/>
          <w:sz w:val="22"/>
          <w:szCs w:val="22"/>
        </w:rPr>
        <w:t>rezzi: edizione 2019</w:t>
      </w:r>
    </w:p>
    <w:p w14:paraId="6EFABF71" w14:textId="60D12F65" w:rsidR="00371573" w:rsidRPr="00D87D36" w:rsidRDefault="00371573" w:rsidP="002B3446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338A7E9" w14:textId="2E3D66FF" w:rsidR="002B3446" w:rsidRPr="00D87D36" w:rsidRDefault="002B3446" w:rsidP="002B3446">
      <w:pPr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>Pubblicato il nuovo Elenco</w:t>
      </w:r>
      <w:r w:rsidR="00BB5A96" w:rsidRPr="00D87D36">
        <w:rPr>
          <w:rFonts w:ascii="Calibri" w:hAnsi="Calibri"/>
          <w:sz w:val="22"/>
          <w:szCs w:val="22"/>
        </w:rPr>
        <w:t>. Tra le novità i</w:t>
      </w:r>
      <w:r w:rsidRPr="00D87D36">
        <w:rPr>
          <w:rFonts w:ascii="Calibri" w:hAnsi="Calibri"/>
          <w:sz w:val="22"/>
          <w:szCs w:val="22"/>
        </w:rPr>
        <w:t xml:space="preserve"> </w:t>
      </w:r>
      <w:r w:rsidR="00BB5A96" w:rsidRPr="00D87D36">
        <w:rPr>
          <w:rFonts w:ascii="Calibri" w:hAnsi="Calibri"/>
          <w:sz w:val="22"/>
          <w:szCs w:val="22"/>
        </w:rPr>
        <w:t>c</w:t>
      </w:r>
      <w:r w:rsidRPr="00D87D36">
        <w:rPr>
          <w:rFonts w:ascii="Calibri" w:hAnsi="Calibri"/>
          <w:sz w:val="22"/>
          <w:szCs w:val="22"/>
        </w:rPr>
        <w:t xml:space="preserve">osti </w:t>
      </w:r>
      <w:r w:rsidR="00BB5A96" w:rsidRPr="00D87D36">
        <w:rPr>
          <w:rFonts w:ascii="Calibri" w:hAnsi="Calibri"/>
          <w:sz w:val="22"/>
          <w:szCs w:val="22"/>
        </w:rPr>
        <w:t>per misure anti Covid-19</w:t>
      </w:r>
    </w:p>
    <w:p w14:paraId="6AA1C6F9" w14:textId="77777777" w:rsidR="00016196" w:rsidRPr="00D87D36" w:rsidRDefault="00016196" w:rsidP="002B3446">
      <w:pPr>
        <w:jc w:val="both"/>
        <w:rPr>
          <w:rFonts w:ascii="Calibri" w:hAnsi="Calibri"/>
          <w:sz w:val="22"/>
          <w:szCs w:val="22"/>
        </w:rPr>
      </w:pPr>
    </w:p>
    <w:p w14:paraId="56CA67B4" w14:textId="77777777" w:rsidR="00016196" w:rsidRPr="00D87D36" w:rsidRDefault="00016196" w:rsidP="002B3446">
      <w:pPr>
        <w:jc w:val="both"/>
        <w:rPr>
          <w:rFonts w:ascii="Calibri" w:hAnsi="Calibri"/>
          <w:sz w:val="22"/>
          <w:szCs w:val="22"/>
        </w:rPr>
      </w:pPr>
    </w:p>
    <w:p w14:paraId="1F8E7781" w14:textId="3B481489" w:rsidR="002B3446" w:rsidRPr="00D87D36" w:rsidRDefault="002B3446" w:rsidP="002B3446">
      <w:pPr>
        <w:jc w:val="both"/>
        <w:rPr>
          <w:rFonts w:ascii="Calibri" w:hAnsi="Calibri"/>
          <w:b/>
          <w:bCs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 xml:space="preserve">Con Deliberazione della Giunta Regionale del 27 </w:t>
      </w:r>
      <w:r w:rsidR="00BB5A96" w:rsidRPr="00D87D36">
        <w:rPr>
          <w:rFonts w:ascii="Calibri" w:hAnsi="Calibri"/>
          <w:sz w:val="22"/>
          <w:szCs w:val="22"/>
        </w:rPr>
        <w:t>m</w:t>
      </w:r>
      <w:r w:rsidRPr="00D87D36">
        <w:rPr>
          <w:rFonts w:ascii="Calibri" w:hAnsi="Calibri"/>
          <w:sz w:val="22"/>
          <w:szCs w:val="22"/>
        </w:rPr>
        <w:t>aggio 2020 n. 423</w:t>
      </w:r>
      <w:r w:rsidR="00BB5A96" w:rsidRPr="00D87D36">
        <w:rPr>
          <w:rFonts w:ascii="Calibri" w:hAnsi="Calibri"/>
          <w:sz w:val="22"/>
          <w:szCs w:val="22"/>
        </w:rPr>
        <w:t>,</w:t>
      </w:r>
      <w:r w:rsidRPr="00D87D36">
        <w:rPr>
          <w:rFonts w:ascii="Calibri" w:hAnsi="Calibri"/>
          <w:sz w:val="22"/>
          <w:szCs w:val="22"/>
        </w:rPr>
        <w:t xml:space="preserve"> sono stati approvati il </w:t>
      </w:r>
      <w:r w:rsidRPr="00D87D36">
        <w:rPr>
          <w:rFonts w:ascii="Calibri" w:hAnsi="Calibri"/>
          <w:b/>
          <w:bCs/>
          <w:sz w:val="22"/>
          <w:szCs w:val="22"/>
        </w:rPr>
        <w:t>nuovo Elenco regionale dei prezzi e dei costi minimi della manodopera per lavori edili, impianti tecnologici, infrastrutture a rete, lavori stradali e impianti sportivi per l’esecuzione di opere pubbliche – Edizione 2019</w:t>
      </w:r>
      <w:r w:rsidRPr="00D87D36">
        <w:rPr>
          <w:rFonts w:ascii="Calibri" w:hAnsi="Calibri"/>
          <w:sz w:val="22"/>
          <w:szCs w:val="22"/>
        </w:rPr>
        <w:t xml:space="preserve"> ed il nuovo </w:t>
      </w:r>
      <w:r w:rsidRPr="00D87D36">
        <w:rPr>
          <w:rFonts w:ascii="Calibri" w:hAnsi="Calibri"/>
          <w:b/>
          <w:bCs/>
          <w:sz w:val="22"/>
          <w:szCs w:val="22"/>
        </w:rPr>
        <w:t>Elenco regionale dei costi per la sicurezza dei lavoratori – Edizione 2019.</w:t>
      </w:r>
    </w:p>
    <w:p w14:paraId="75C0AD03" w14:textId="77777777" w:rsidR="00BB5A96" w:rsidRPr="00D87D36" w:rsidRDefault="00BB5A96" w:rsidP="002B3446">
      <w:pPr>
        <w:jc w:val="both"/>
        <w:rPr>
          <w:rFonts w:ascii="Calibri" w:hAnsi="Calibri"/>
          <w:sz w:val="22"/>
          <w:szCs w:val="22"/>
        </w:rPr>
      </w:pPr>
    </w:p>
    <w:p w14:paraId="378B4BE2" w14:textId="350DAAFE" w:rsidR="002B3446" w:rsidRPr="00D87D36" w:rsidRDefault="002B3446" w:rsidP="002B3446">
      <w:pPr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>Le stazioni appaltanti, per i progetti di opere pubbliche adottano l’Elenco regionale dei prezzi edizione 2019 e l’Elenco dei costi della sicurezza edizione 2019 a far data dalla pubblicazione sul B.U.R., così come stabilito dall’art. 13 comma 1 della L.R. 3/2010.</w:t>
      </w:r>
    </w:p>
    <w:p w14:paraId="6865B2B4" w14:textId="77777777" w:rsidR="00BB5A96" w:rsidRPr="00D87D36" w:rsidRDefault="00BB5A96" w:rsidP="002B3446">
      <w:pPr>
        <w:jc w:val="both"/>
        <w:rPr>
          <w:rFonts w:ascii="Calibri" w:hAnsi="Calibri"/>
          <w:sz w:val="22"/>
          <w:szCs w:val="22"/>
        </w:rPr>
      </w:pPr>
    </w:p>
    <w:p w14:paraId="75EAE388" w14:textId="79827329" w:rsidR="002B3446" w:rsidRPr="00D87D36" w:rsidRDefault="002B3446" w:rsidP="002B3446">
      <w:pPr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 xml:space="preserve">Il nuovo Elenco </w:t>
      </w:r>
      <w:r w:rsidR="00BB5A96" w:rsidRPr="00D87D36">
        <w:rPr>
          <w:rFonts w:ascii="Calibri" w:hAnsi="Calibri"/>
          <w:sz w:val="22"/>
          <w:szCs w:val="22"/>
        </w:rPr>
        <w:t>p</w:t>
      </w:r>
      <w:r w:rsidRPr="00D87D36">
        <w:rPr>
          <w:rFonts w:ascii="Calibri" w:hAnsi="Calibri"/>
          <w:sz w:val="22"/>
          <w:szCs w:val="22"/>
        </w:rPr>
        <w:t xml:space="preserve">rezzi è stato pubblicato sul S.O. n. 3 B.U.R. n. 47 del 10/06/2020 </w:t>
      </w:r>
      <w:r w:rsidR="00BB5A96" w:rsidRPr="00D87D36">
        <w:rPr>
          <w:rFonts w:ascii="Calibri" w:hAnsi="Calibri"/>
          <w:sz w:val="22"/>
          <w:szCs w:val="22"/>
        </w:rPr>
        <w:t>al seguente link</w:t>
      </w:r>
      <w:r w:rsidRPr="00D87D36">
        <w:rPr>
          <w:rFonts w:ascii="Calibri" w:hAnsi="Calibri"/>
          <w:sz w:val="22"/>
          <w:szCs w:val="22"/>
        </w:rPr>
        <w:t xml:space="preserve"> </w:t>
      </w:r>
      <w:hyperlink r:id="rId7" w:history="1">
        <w:r w:rsidRPr="00D87D36">
          <w:rPr>
            <w:rStyle w:val="Hyperlink0"/>
            <w:rFonts w:ascii="Calibri" w:hAnsi="Calibri"/>
            <w:sz w:val="22"/>
            <w:szCs w:val="22"/>
            <w:shd w:val="clear" w:color="auto" w:fill="FFFFFF"/>
          </w:rPr>
          <w:t>http://www.regione.umbri</w:t>
        </w:r>
        <w:r w:rsidRPr="00D87D36">
          <w:rPr>
            <w:rStyle w:val="Hyperlink0"/>
            <w:rFonts w:ascii="Calibri" w:hAnsi="Calibri"/>
            <w:sz w:val="22"/>
            <w:szCs w:val="22"/>
            <w:shd w:val="clear" w:color="auto" w:fill="FFFFFF"/>
          </w:rPr>
          <w:t>a</w:t>
        </w:r>
        <w:r w:rsidRPr="00D87D36">
          <w:rPr>
            <w:rStyle w:val="Hyperlink0"/>
            <w:rFonts w:ascii="Calibri" w:hAnsi="Calibri"/>
            <w:sz w:val="22"/>
            <w:szCs w:val="22"/>
            <w:shd w:val="clear" w:color="auto" w:fill="FFFFFF"/>
          </w:rPr>
          <w:t>.it/opere-pubbliche/edizione-in-vigore</w:t>
        </w:r>
      </w:hyperlink>
      <w:r w:rsidRPr="00D87D36">
        <w:rPr>
          <w:rFonts w:ascii="Calibri" w:hAnsi="Calibri"/>
          <w:sz w:val="22"/>
          <w:szCs w:val="22"/>
        </w:rPr>
        <w:t>.</w:t>
      </w:r>
    </w:p>
    <w:p w14:paraId="69BE979E" w14:textId="77777777" w:rsidR="00BB5A96" w:rsidRPr="00D87D36" w:rsidRDefault="00BB5A96" w:rsidP="002B3446">
      <w:pPr>
        <w:jc w:val="both"/>
        <w:rPr>
          <w:rFonts w:ascii="Calibri" w:hAnsi="Calibri"/>
          <w:sz w:val="22"/>
          <w:szCs w:val="22"/>
        </w:rPr>
      </w:pPr>
    </w:p>
    <w:p w14:paraId="4F27CEB8" w14:textId="54FF85D8" w:rsidR="002B3446" w:rsidRPr="00D87D36" w:rsidRDefault="002B3446" w:rsidP="002B3446">
      <w:pPr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>Il lavoro della Segreteria Tecnica è stato organizzato suddividendo le attività secondo nove gruppi di lavoro, due dei quali – “Criteri Ambientali Minimi” e “Beni culturali” – di nuova istituzione.</w:t>
      </w:r>
    </w:p>
    <w:p w14:paraId="4C4F0766" w14:textId="77777777" w:rsidR="00BB5A96" w:rsidRPr="00D87D36" w:rsidRDefault="00BB5A96" w:rsidP="002B3446">
      <w:pPr>
        <w:jc w:val="both"/>
        <w:rPr>
          <w:rFonts w:ascii="Calibri" w:hAnsi="Calibri"/>
          <w:sz w:val="22"/>
          <w:szCs w:val="22"/>
        </w:rPr>
      </w:pPr>
    </w:p>
    <w:p w14:paraId="45323B7D" w14:textId="1C88EF3F" w:rsidR="002B3446" w:rsidRPr="00D87D36" w:rsidRDefault="002B3446" w:rsidP="002B3446">
      <w:pPr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>Nello specifico i gruppi di lavoro sono suddivisi:</w:t>
      </w:r>
    </w:p>
    <w:p w14:paraId="332111AA" w14:textId="43D13015" w:rsidR="002B3446" w:rsidRPr="00D87D36" w:rsidRDefault="002B3446" w:rsidP="002B3446">
      <w:pPr>
        <w:pStyle w:val="Paragrafoelenco"/>
        <w:numPr>
          <w:ilvl w:val="0"/>
          <w:numId w:val="40"/>
        </w:numPr>
        <w:spacing w:after="0" w:line="240" w:lineRule="auto"/>
        <w:jc w:val="both"/>
      </w:pPr>
      <w:proofErr w:type="spellStart"/>
      <w:r w:rsidRPr="00D87D36">
        <w:t>GdL</w:t>
      </w:r>
      <w:proofErr w:type="spellEnd"/>
      <w:r w:rsidRPr="00D87D36">
        <w:t xml:space="preserve"> n. 1 – Gruppo di Lavoro </w:t>
      </w:r>
      <w:r w:rsidR="00BB5A96" w:rsidRPr="00D87D36">
        <w:t xml:space="preserve"> “</w:t>
      </w:r>
      <w:r w:rsidRPr="00D87D36">
        <w:t>Sicurezza”;</w:t>
      </w:r>
    </w:p>
    <w:p w14:paraId="16AF65C6" w14:textId="77777777" w:rsidR="002B3446" w:rsidRPr="00D87D36" w:rsidRDefault="002B3446" w:rsidP="002B3446">
      <w:pPr>
        <w:pStyle w:val="Paragrafoelenco"/>
        <w:numPr>
          <w:ilvl w:val="0"/>
          <w:numId w:val="40"/>
        </w:numPr>
        <w:spacing w:after="0" w:line="240" w:lineRule="auto"/>
        <w:jc w:val="both"/>
      </w:pPr>
      <w:proofErr w:type="spellStart"/>
      <w:r w:rsidRPr="00D87D36">
        <w:t>GdL</w:t>
      </w:r>
      <w:proofErr w:type="spellEnd"/>
      <w:r w:rsidRPr="00D87D36">
        <w:t xml:space="preserve"> n. 2 – Gruppo di Lavoro “Acciaio/Legno/Murature”;</w:t>
      </w:r>
    </w:p>
    <w:p w14:paraId="61E02D8D" w14:textId="77777777" w:rsidR="002B3446" w:rsidRPr="00D87D36" w:rsidRDefault="002B3446" w:rsidP="002B3446">
      <w:pPr>
        <w:pStyle w:val="Paragrafoelenco"/>
        <w:numPr>
          <w:ilvl w:val="0"/>
          <w:numId w:val="40"/>
        </w:numPr>
        <w:spacing w:after="0" w:line="240" w:lineRule="auto"/>
        <w:jc w:val="both"/>
      </w:pPr>
      <w:proofErr w:type="spellStart"/>
      <w:r w:rsidRPr="00D87D36">
        <w:t>GdL</w:t>
      </w:r>
      <w:proofErr w:type="spellEnd"/>
      <w:r w:rsidRPr="00D87D36">
        <w:t xml:space="preserve"> n. 3 – Gruppo di Lavoro “Edilizia”;</w:t>
      </w:r>
    </w:p>
    <w:p w14:paraId="70406525" w14:textId="224855D9" w:rsidR="002B3446" w:rsidRPr="00D87D36" w:rsidRDefault="002B3446" w:rsidP="002B3446">
      <w:pPr>
        <w:pStyle w:val="Paragrafoelenco"/>
        <w:numPr>
          <w:ilvl w:val="0"/>
          <w:numId w:val="40"/>
        </w:numPr>
        <w:spacing w:after="0" w:line="240" w:lineRule="auto"/>
        <w:jc w:val="both"/>
      </w:pPr>
      <w:proofErr w:type="spellStart"/>
      <w:r w:rsidRPr="00D87D36">
        <w:t>GdL</w:t>
      </w:r>
      <w:proofErr w:type="spellEnd"/>
      <w:r w:rsidRPr="00D87D36">
        <w:t xml:space="preserve"> n. 4 </w:t>
      </w:r>
      <w:r w:rsidR="00A40D04" w:rsidRPr="00D87D36">
        <w:t xml:space="preserve">- </w:t>
      </w:r>
      <w:r w:rsidRPr="00D87D36">
        <w:t>Gruppo di Lavoro “Impianti Elettrici”;</w:t>
      </w:r>
    </w:p>
    <w:p w14:paraId="71751DFF" w14:textId="77777777" w:rsidR="002B3446" w:rsidRPr="00D87D36" w:rsidRDefault="002B3446" w:rsidP="002B3446">
      <w:pPr>
        <w:pStyle w:val="Paragrafoelenco"/>
        <w:numPr>
          <w:ilvl w:val="0"/>
          <w:numId w:val="40"/>
        </w:numPr>
        <w:spacing w:after="0" w:line="240" w:lineRule="auto"/>
        <w:jc w:val="both"/>
      </w:pPr>
      <w:proofErr w:type="spellStart"/>
      <w:r w:rsidRPr="00D87D36">
        <w:t>GdL</w:t>
      </w:r>
      <w:proofErr w:type="spellEnd"/>
      <w:r w:rsidRPr="00D87D36">
        <w:t xml:space="preserve"> 5 – Gruppo di Lavoro “Impianti Tecnologici”;</w:t>
      </w:r>
    </w:p>
    <w:p w14:paraId="350CACA9" w14:textId="77777777" w:rsidR="002B3446" w:rsidRPr="00D87D36" w:rsidRDefault="002B3446" w:rsidP="002B3446">
      <w:pPr>
        <w:pStyle w:val="Paragrafoelenco"/>
        <w:numPr>
          <w:ilvl w:val="0"/>
          <w:numId w:val="40"/>
        </w:numPr>
        <w:spacing w:after="0" w:line="240" w:lineRule="auto"/>
        <w:jc w:val="both"/>
      </w:pPr>
      <w:proofErr w:type="spellStart"/>
      <w:r w:rsidRPr="00D87D36">
        <w:t>GdL</w:t>
      </w:r>
      <w:proofErr w:type="spellEnd"/>
      <w:r w:rsidRPr="00D87D36">
        <w:t xml:space="preserve"> n. 6 – Gruppo di Lavoro “Geotecnico”; </w:t>
      </w:r>
    </w:p>
    <w:p w14:paraId="42488DF6" w14:textId="77777777" w:rsidR="002B3446" w:rsidRPr="00D87D36" w:rsidRDefault="002B3446" w:rsidP="002B3446">
      <w:pPr>
        <w:pStyle w:val="Paragrafoelenco"/>
        <w:numPr>
          <w:ilvl w:val="0"/>
          <w:numId w:val="40"/>
        </w:numPr>
        <w:spacing w:after="0" w:line="240" w:lineRule="auto"/>
        <w:jc w:val="both"/>
      </w:pPr>
      <w:proofErr w:type="spellStart"/>
      <w:r w:rsidRPr="00D87D36">
        <w:t>GdL</w:t>
      </w:r>
      <w:proofErr w:type="spellEnd"/>
      <w:r w:rsidRPr="00D87D36">
        <w:t xml:space="preserve"> n. 7 – Gruppo di Lavoro “Aree Verdi”;</w:t>
      </w:r>
    </w:p>
    <w:p w14:paraId="747AE38A" w14:textId="6ED87176" w:rsidR="002B3446" w:rsidRPr="00D87D36" w:rsidRDefault="002B3446" w:rsidP="002B3446">
      <w:pPr>
        <w:pStyle w:val="Paragrafoelenco"/>
        <w:numPr>
          <w:ilvl w:val="0"/>
          <w:numId w:val="40"/>
        </w:numPr>
        <w:spacing w:after="0" w:line="240" w:lineRule="auto"/>
        <w:jc w:val="both"/>
      </w:pPr>
      <w:proofErr w:type="spellStart"/>
      <w:r w:rsidRPr="00D87D36">
        <w:t>GdL</w:t>
      </w:r>
      <w:proofErr w:type="spellEnd"/>
      <w:r w:rsidRPr="00D87D36">
        <w:t xml:space="preserve"> n. 8 </w:t>
      </w:r>
      <w:r w:rsidR="00A40D04" w:rsidRPr="00D87D36">
        <w:t xml:space="preserve">- </w:t>
      </w:r>
      <w:r w:rsidRPr="00D87D36">
        <w:t>Gruppo di Lavoro “CAM”</w:t>
      </w:r>
      <w:r w:rsidR="007501E8" w:rsidRPr="00D87D36">
        <w:t>;</w:t>
      </w:r>
    </w:p>
    <w:p w14:paraId="297828C9" w14:textId="77777777" w:rsidR="002B3446" w:rsidRPr="00D87D36" w:rsidRDefault="002B3446" w:rsidP="002B3446">
      <w:pPr>
        <w:pStyle w:val="Paragrafoelenco"/>
        <w:numPr>
          <w:ilvl w:val="0"/>
          <w:numId w:val="40"/>
        </w:numPr>
        <w:spacing w:after="0" w:line="240" w:lineRule="auto"/>
        <w:jc w:val="both"/>
      </w:pPr>
      <w:proofErr w:type="spellStart"/>
      <w:r w:rsidRPr="00D87D36">
        <w:t>GdL</w:t>
      </w:r>
      <w:proofErr w:type="spellEnd"/>
      <w:r w:rsidRPr="00D87D36">
        <w:t xml:space="preserve"> n. 9 – Gruppo di Lavoro “Beni Culturali”.</w:t>
      </w:r>
    </w:p>
    <w:p w14:paraId="4EF4A22C" w14:textId="77777777" w:rsidR="00016196" w:rsidRPr="00D87D36" w:rsidRDefault="00016196" w:rsidP="002B344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</w:rPr>
      </w:pPr>
    </w:p>
    <w:p w14:paraId="01C1600B" w14:textId="4B2E6162" w:rsidR="002B3446" w:rsidRPr="00D87D36" w:rsidRDefault="002B3446" w:rsidP="002B344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Tahoma" w:hAnsi="Calibri" w:cs="Tahoma"/>
        </w:rPr>
      </w:pPr>
      <w:r w:rsidRPr="00D87D36">
        <w:rPr>
          <w:rFonts w:ascii="Calibri" w:hAnsi="Calibri"/>
        </w:rPr>
        <w:t>I prezzi proposti dalla Segreteria Tecnica sulla base delle indagini di mercato hanno tenuto conto delle rilevazioni di prodotti e materiali regolati da appositi listini, considerando uno sconto medio praticato alle aziende del settore, una fornitura media di materiale e un cantiere di media difficoltà.</w:t>
      </w:r>
    </w:p>
    <w:p w14:paraId="4D19DF07" w14:textId="77777777" w:rsidR="00016196" w:rsidRPr="00D87D36" w:rsidRDefault="00016196" w:rsidP="002B344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</w:rPr>
      </w:pPr>
    </w:p>
    <w:p w14:paraId="728E423C" w14:textId="2C67E6A6" w:rsidR="002B3446" w:rsidRPr="00D87D36" w:rsidRDefault="002B3446" w:rsidP="002B344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Tahoma" w:hAnsi="Calibri" w:cs="Tahoma"/>
        </w:rPr>
      </w:pPr>
      <w:r w:rsidRPr="00D87D36">
        <w:rPr>
          <w:rFonts w:ascii="Calibri" w:hAnsi="Calibri"/>
        </w:rPr>
        <w:t xml:space="preserve">Tra le principali </w:t>
      </w:r>
      <w:r w:rsidRPr="00D87D36">
        <w:rPr>
          <w:rFonts w:ascii="Calibri" w:hAnsi="Calibri"/>
          <w:b/>
          <w:bCs/>
        </w:rPr>
        <w:t>novità</w:t>
      </w:r>
      <w:r w:rsidRPr="00D87D36">
        <w:rPr>
          <w:rFonts w:ascii="Calibri" w:hAnsi="Calibri"/>
        </w:rPr>
        <w:t xml:space="preserve"> dell’Edizione 2019 dell’Elenco </w:t>
      </w:r>
      <w:r w:rsidR="00BB5A96" w:rsidRPr="00D87D36">
        <w:rPr>
          <w:rFonts w:ascii="Calibri" w:hAnsi="Calibri"/>
        </w:rPr>
        <w:t>p</w:t>
      </w:r>
      <w:r w:rsidRPr="00D87D36">
        <w:rPr>
          <w:rFonts w:ascii="Calibri" w:hAnsi="Calibri"/>
        </w:rPr>
        <w:t>rezzi si segnalano:</w:t>
      </w:r>
    </w:p>
    <w:p w14:paraId="568FF980" w14:textId="290842D3" w:rsidR="002B3446" w:rsidRPr="00D87D36" w:rsidRDefault="002B3446" w:rsidP="003C6682">
      <w:pPr>
        <w:pStyle w:val="Didefault"/>
        <w:numPr>
          <w:ilvl w:val="0"/>
          <w:numId w:val="44"/>
        </w:numPr>
        <w:ind w:left="426"/>
        <w:jc w:val="both"/>
        <w:rPr>
          <w:rFonts w:ascii="Calibri" w:hAnsi="Calibri"/>
        </w:rPr>
      </w:pPr>
      <w:r w:rsidRPr="00D87D36">
        <w:rPr>
          <w:rFonts w:ascii="Calibri" w:hAnsi="Calibri"/>
        </w:rPr>
        <w:t xml:space="preserve">Aggiornamento della </w:t>
      </w:r>
      <w:r w:rsidRPr="00D87D36">
        <w:rPr>
          <w:rFonts w:ascii="Calibri" w:hAnsi="Calibri"/>
          <w:b/>
          <w:bCs/>
        </w:rPr>
        <w:t>manodopera</w:t>
      </w:r>
      <w:r w:rsidRPr="00D87D36">
        <w:rPr>
          <w:rFonts w:ascii="Calibri" w:hAnsi="Calibri"/>
        </w:rPr>
        <w:t xml:space="preserve"> sia del comparto edile che metalmeccanico </w:t>
      </w:r>
    </w:p>
    <w:p w14:paraId="6C637E16" w14:textId="77777777" w:rsidR="002B3446" w:rsidRPr="00D87D36" w:rsidRDefault="002B3446" w:rsidP="003C6682">
      <w:pPr>
        <w:pStyle w:val="Didefault"/>
        <w:numPr>
          <w:ilvl w:val="0"/>
          <w:numId w:val="44"/>
        </w:numPr>
        <w:ind w:left="426"/>
        <w:jc w:val="both"/>
        <w:rPr>
          <w:rFonts w:ascii="Calibri" w:hAnsi="Calibri"/>
        </w:rPr>
      </w:pPr>
      <w:r w:rsidRPr="00D87D36">
        <w:rPr>
          <w:rFonts w:ascii="Calibri" w:hAnsi="Calibri"/>
        </w:rPr>
        <w:t>Inserimento di nuovi paragrafi:</w:t>
      </w:r>
    </w:p>
    <w:p w14:paraId="3FE902FC" w14:textId="21AC24B1" w:rsidR="002B3446" w:rsidRPr="00D87D36" w:rsidRDefault="002B3446" w:rsidP="003C6682">
      <w:pPr>
        <w:pStyle w:val="Didefault"/>
        <w:numPr>
          <w:ilvl w:val="0"/>
          <w:numId w:val="47"/>
        </w:numPr>
        <w:ind w:left="1276"/>
        <w:jc w:val="both"/>
        <w:rPr>
          <w:rFonts w:ascii="Calibri" w:hAnsi="Calibri"/>
        </w:rPr>
      </w:pPr>
      <w:r w:rsidRPr="00D87D36">
        <w:rPr>
          <w:rFonts w:ascii="Calibri" w:hAnsi="Calibri"/>
          <w:b/>
          <w:bCs/>
        </w:rPr>
        <w:t>Conferimento ad impianto di trattamento autorizzato</w:t>
      </w:r>
      <w:r w:rsidRPr="00D87D36">
        <w:rPr>
          <w:rFonts w:ascii="Calibri" w:hAnsi="Calibri"/>
        </w:rPr>
        <w:t>, nuovo paragrafo 2.7, contenente i compensi per il conferimento di materiali di risulta provenienti da cantieri classificati come rifiuti inerti non pericolosi presso impianti di recupero e/o discariche autorizzate</w:t>
      </w:r>
    </w:p>
    <w:p w14:paraId="69245416" w14:textId="3CF86E4C" w:rsidR="002B3446" w:rsidRPr="00D87D36" w:rsidRDefault="002B3446" w:rsidP="003C6682">
      <w:pPr>
        <w:pStyle w:val="Didefault"/>
        <w:numPr>
          <w:ilvl w:val="0"/>
          <w:numId w:val="47"/>
        </w:numPr>
        <w:ind w:left="1276"/>
        <w:jc w:val="both"/>
        <w:rPr>
          <w:rFonts w:ascii="Calibri" w:hAnsi="Calibri"/>
        </w:rPr>
      </w:pPr>
      <w:r w:rsidRPr="00D87D36">
        <w:rPr>
          <w:rFonts w:ascii="Calibri" w:hAnsi="Calibri"/>
          <w:b/>
          <w:bCs/>
        </w:rPr>
        <w:t>Trattamento biologico primario</w:t>
      </w:r>
      <w:r w:rsidRPr="00D87D36">
        <w:rPr>
          <w:rFonts w:ascii="Calibri" w:hAnsi="Calibri"/>
        </w:rPr>
        <w:t>, nuovo paragrafo 18.6, con le voci relative al trattamento, alla depurazione ed all’accumulo delle acque di prima pioggia</w:t>
      </w:r>
    </w:p>
    <w:p w14:paraId="31BAC854" w14:textId="64084DED" w:rsidR="002B3446" w:rsidRPr="00D87D36" w:rsidRDefault="002B3446" w:rsidP="003C6682">
      <w:pPr>
        <w:pStyle w:val="Didefault"/>
        <w:numPr>
          <w:ilvl w:val="0"/>
          <w:numId w:val="44"/>
        </w:numPr>
        <w:ind w:left="426"/>
        <w:jc w:val="both"/>
        <w:rPr>
          <w:rFonts w:ascii="Calibri" w:hAnsi="Calibri"/>
        </w:rPr>
      </w:pPr>
      <w:r w:rsidRPr="00D87D36">
        <w:rPr>
          <w:rFonts w:ascii="Calibri" w:hAnsi="Calibri"/>
        </w:rPr>
        <w:t xml:space="preserve">Inserimento in Elenco della “Integrazione all’elenco regionale dei prezzi 2018, contenente le lavorazioni rispondenti ai </w:t>
      </w:r>
      <w:r w:rsidRPr="00D87D36">
        <w:rPr>
          <w:rFonts w:ascii="Calibri" w:hAnsi="Calibri"/>
          <w:b/>
          <w:bCs/>
        </w:rPr>
        <w:t>C.A.M.</w:t>
      </w:r>
      <w:r w:rsidRPr="00D87D36">
        <w:rPr>
          <w:rFonts w:ascii="Calibri" w:hAnsi="Calibri"/>
        </w:rPr>
        <w:t xml:space="preserve"> (Criteri Ambientali Minimi in edilizia – D.M. 11/10/2017)” già approvata con D.G.R. n.481 del 18 aprile 2019. Le voci delle lavorazioni rispondenti ai </w:t>
      </w:r>
      <w:r w:rsidRPr="00D87D36">
        <w:rPr>
          <w:rFonts w:ascii="Calibri" w:hAnsi="Calibri"/>
        </w:rPr>
        <w:lastRenderedPageBreak/>
        <w:t>C.A.M. riportano la dicitura “CAM” alla fine del codice (ad es: 3.2.112.CAM - Muratura di mattoni pieni rispondente ai C.A.M.)</w:t>
      </w:r>
    </w:p>
    <w:p w14:paraId="65A40D6A" w14:textId="2DA25CB5" w:rsidR="002B3446" w:rsidRPr="00D87D36" w:rsidRDefault="002B3446" w:rsidP="003C6682">
      <w:pPr>
        <w:pStyle w:val="Didefault"/>
        <w:numPr>
          <w:ilvl w:val="0"/>
          <w:numId w:val="44"/>
        </w:numPr>
        <w:ind w:left="426"/>
        <w:jc w:val="both"/>
        <w:rPr>
          <w:rFonts w:ascii="Calibri" w:hAnsi="Calibri"/>
        </w:rPr>
      </w:pPr>
      <w:r w:rsidRPr="00D87D36">
        <w:rPr>
          <w:rFonts w:ascii="Calibri" w:hAnsi="Calibri"/>
        </w:rPr>
        <w:t xml:space="preserve">Revisione e riorganizzazione del paragrafo 7.1 “Tenuta all’aria, acqua, vento e vapore” con l’introduzione di nuove voci tra cui </w:t>
      </w:r>
      <w:r w:rsidRPr="00D87D36">
        <w:rPr>
          <w:rFonts w:ascii="Calibri" w:hAnsi="Calibri"/>
          <w:b/>
          <w:bCs/>
        </w:rPr>
        <w:t>impermeabilizzazioni in poliolefine</w:t>
      </w:r>
      <w:r w:rsidRPr="00D87D36">
        <w:rPr>
          <w:rFonts w:ascii="Calibri" w:hAnsi="Calibri"/>
        </w:rPr>
        <w:t xml:space="preserve">, </w:t>
      </w:r>
      <w:r w:rsidRPr="00D87D36">
        <w:rPr>
          <w:rFonts w:ascii="Calibri" w:hAnsi="Calibri"/>
          <w:b/>
          <w:bCs/>
        </w:rPr>
        <w:t>membrane resistenti al fuoco</w:t>
      </w:r>
      <w:r w:rsidRPr="00D87D36">
        <w:rPr>
          <w:rFonts w:ascii="Calibri" w:hAnsi="Calibri"/>
        </w:rPr>
        <w:t xml:space="preserve"> e </w:t>
      </w:r>
      <w:r w:rsidRPr="00D87D36">
        <w:rPr>
          <w:rFonts w:ascii="Calibri" w:hAnsi="Calibri"/>
          <w:b/>
          <w:bCs/>
        </w:rPr>
        <w:t xml:space="preserve">pezzi speciali </w:t>
      </w:r>
      <w:r w:rsidRPr="00D87D36">
        <w:rPr>
          <w:rFonts w:ascii="Calibri" w:hAnsi="Calibri"/>
        </w:rPr>
        <w:t>di completamento</w:t>
      </w:r>
    </w:p>
    <w:p w14:paraId="61A37F9C" w14:textId="77777777" w:rsidR="002B3446" w:rsidRPr="00D87D36" w:rsidRDefault="002B3446" w:rsidP="003C6682">
      <w:pPr>
        <w:pStyle w:val="Didefault"/>
        <w:numPr>
          <w:ilvl w:val="0"/>
          <w:numId w:val="44"/>
        </w:numPr>
        <w:ind w:left="426"/>
        <w:jc w:val="both"/>
        <w:rPr>
          <w:rFonts w:ascii="Calibri" w:hAnsi="Calibri"/>
          <w:b/>
          <w:bCs/>
        </w:rPr>
      </w:pPr>
      <w:r w:rsidRPr="00D87D36">
        <w:rPr>
          <w:rFonts w:ascii="Calibri" w:hAnsi="Calibri"/>
          <w:b/>
          <w:bCs/>
        </w:rPr>
        <w:t xml:space="preserve">COSTI DELLA SICUREZZA: </w:t>
      </w:r>
      <w:r w:rsidRPr="00D87D36">
        <w:rPr>
          <w:rFonts w:ascii="Calibri" w:hAnsi="Calibri"/>
          <w:b/>
          <w:bCs/>
          <w:u w:val="single"/>
        </w:rPr>
        <w:t xml:space="preserve">Inserimento del nuovo paragrafo, S2.3 “Protezioni collettive </w:t>
      </w:r>
      <w:proofErr w:type="spellStart"/>
      <w:r w:rsidRPr="00D87D36">
        <w:rPr>
          <w:rFonts w:ascii="Calibri" w:hAnsi="Calibri"/>
          <w:b/>
          <w:bCs/>
          <w:u w:val="single"/>
        </w:rPr>
        <w:t>ed</w:t>
      </w:r>
      <w:proofErr w:type="spellEnd"/>
      <w:r w:rsidRPr="00D87D36">
        <w:rPr>
          <w:rFonts w:ascii="Calibri" w:hAnsi="Calibri"/>
          <w:b/>
          <w:bCs/>
          <w:u w:val="single"/>
        </w:rPr>
        <w:t xml:space="preserve"> individuali e dispositivi di protezione individuale per lavorazioni interferenti in presenza di rischio biologico”, contenente le voci necessarie a tenere conto dei maggiori costi da sostenere per attuare le misure anti COVID-19. Descrizioni e criteri di applicazione sono riportati nelle avvertenze dell’Elenco regionale dei costi per la sicurezza (pag. 809 del file PDF</w:t>
      </w:r>
      <w:r w:rsidRPr="00D87D36">
        <w:rPr>
          <w:rFonts w:ascii="Calibri" w:hAnsi="Calibri"/>
          <w:b/>
          <w:bCs/>
        </w:rPr>
        <w:t>).</w:t>
      </w:r>
    </w:p>
    <w:p w14:paraId="5341BC09" w14:textId="77777777" w:rsidR="002B3446" w:rsidRPr="00D87D36" w:rsidRDefault="002B3446" w:rsidP="002B3446">
      <w:pPr>
        <w:jc w:val="both"/>
        <w:rPr>
          <w:rFonts w:ascii="Calibri" w:hAnsi="Calibri"/>
          <w:sz w:val="22"/>
          <w:szCs w:val="22"/>
        </w:rPr>
      </w:pPr>
    </w:p>
    <w:p w14:paraId="58637749" w14:textId="04A4FF3C" w:rsidR="002B3446" w:rsidRPr="00D87D36" w:rsidRDefault="002B3446" w:rsidP="00585847">
      <w:pPr>
        <w:ind w:left="142"/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>Si richiama l’attenzione su alcune previsioni della Delibera di approvazione relativamente ai costi di sicurezza. In particolare si evidenzia che al punto 6) viene stabilito che i costi di cui al paragrafo S2.3 si applicano per tutti gli aggiornamenti dei P.S.C. intervenuti anche durante la fase emergenziale derivante da Pandemia per Covid19.</w:t>
      </w:r>
    </w:p>
    <w:p w14:paraId="7AE40FC5" w14:textId="77777777" w:rsidR="002B3446" w:rsidRPr="00D87D36" w:rsidRDefault="002B3446" w:rsidP="00585847">
      <w:pPr>
        <w:ind w:left="142"/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>Si invitano le imprese interessate, pertanto, a sensibilizzare le stazioni appaltanti affinché procedano all’aggiornamento del P.S.C. e all’adeguamento dei costi di sicurezza necessari per attuare le misure anti COVID-19 fermo restando che, in mancanza di detto riconoscimento, ovvero in presenza di ulteriori costi, si dovrà valutare l’eventualità di iscrizione di apposite riserve contabili.</w:t>
      </w:r>
    </w:p>
    <w:p w14:paraId="34960DF5" w14:textId="77777777" w:rsidR="002B3446" w:rsidRPr="00D87D36" w:rsidRDefault="002B3446" w:rsidP="00585847">
      <w:pPr>
        <w:ind w:left="142"/>
        <w:jc w:val="both"/>
        <w:rPr>
          <w:rFonts w:ascii="Calibri" w:hAnsi="Calibri"/>
          <w:sz w:val="22"/>
          <w:szCs w:val="22"/>
        </w:rPr>
      </w:pPr>
    </w:p>
    <w:p w14:paraId="1A3DFA1F" w14:textId="09548BD8" w:rsidR="002B3446" w:rsidRPr="00D87D36" w:rsidRDefault="002B3446" w:rsidP="00585847">
      <w:pPr>
        <w:ind w:left="142"/>
        <w:jc w:val="both"/>
        <w:rPr>
          <w:rStyle w:val="Nessuno"/>
          <w:rFonts w:ascii="Calibri" w:hAnsi="Calibri"/>
          <w:color w:val="0070C0"/>
          <w:sz w:val="22"/>
          <w:szCs w:val="22"/>
          <w:u w:color="0070C0"/>
        </w:rPr>
      </w:pPr>
      <w:r w:rsidRPr="00D87D36">
        <w:rPr>
          <w:rFonts w:ascii="Calibri" w:hAnsi="Calibri"/>
          <w:sz w:val="22"/>
          <w:szCs w:val="22"/>
        </w:rPr>
        <w:t xml:space="preserve">ANCE UMBRIA intende continuare a coinvolgere le imprese associate nell’aggiornamento e nella revisione dell’Elenco </w:t>
      </w:r>
      <w:r w:rsidR="00BB5A96" w:rsidRPr="00D87D36">
        <w:rPr>
          <w:rFonts w:ascii="Calibri" w:hAnsi="Calibri"/>
          <w:sz w:val="22"/>
          <w:szCs w:val="22"/>
        </w:rPr>
        <w:t>p</w:t>
      </w:r>
      <w:r w:rsidRPr="00D87D36">
        <w:rPr>
          <w:rFonts w:ascii="Calibri" w:hAnsi="Calibri"/>
          <w:sz w:val="22"/>
          <w:szCs w:val="22"/>
        </w:rPr>
        <w:t xml:space="preserve">rezzi </w:t>
      </w:r>
      <w:r w:rsidR="00BB5A96" w:rsidRPr="00D87D36">
        <w:rPr>
          <w:rFonts w:ascii="Calibri" w:hAnsi="Calibri"/>
          <w:sz w:val="22"/>
          <w:szCs w:val="22"/>
        </w:rPr>
        <w:t>r</w:t>
      </w:r>
      <w:r w:rsidRPr="00D87D36">
        <w:rPr>
          <w:rFonts w:ascii="Calibri" w:hAnsi="Calibri"/>
          <w:sz w:val="22"/>
          <w:szCs w:val="22"/>
        </w:rPr>
        <w:t xml:space="preserve">egionale attraverso l’acquisizione di informazioni, note, analisi e commenti. Si ringraziano tutti coloro che hanno già contribuito con la propria disponibilità e professionalità al miglioramento del Prezzario. Per informazioni e chiarimenti rivolgersi all’ Ing. Aldo </w:t>
      </w:r>
      <w:proofErr w:type="spellStart"/>
      <w:r w:rsidRPr="00D87D36">
        <w:rPr>
          <w:rFonts w:ascii="Calibri" w:hAnsi="Calibri"/>
          <w:sz w:val="22"/>
          <w:szCs w:val="22"/>
        </w:rPr>
        <w:t>Taticchi</w:t>
      </w:r>
      <w:proofErr w:type="spellEnd"/>
      <w:r w:rsidR="00BB5A96" w:rsidRPr="00D87D36">
        <w:rPr>
          <w:rFonts w:ascii="Calibri" w:hAnsi="Calibri"/>
          <w:sz w:val="22"/>
          <w:szCs w:val="22"/>
        </w:rPr>
        <w:t>:</w:t>
      </w:r>
      <w:r w:rsidRPr="00D87D36">
        <w:rPr>
          <w:rFonts w:ascii="Calibri" w:hAnsi="Calibri"/>
          <w:sz w:val="22"/>
          <w:szCs w:val="22"/>
        </w:rPr>
        <w:t xml:space="preserve"> tel. 075 5827529</w:t>
      </w:r>
      <w:r w:rsidR="00BB5A96" w:rsidRPr="00D87D36">
        <w:rPr>
          <w:rFonts w:ascii="Calibri" w:hAnsi="Calibri"/>
          <w:sz w:val="22"/>
          <w:szCs w:val="22"/>
        </w:rPr>
        <w:t xml:space="preserve">, </w:t>
      </w:r>
      <w:r w:rsidRPr="00D87D36">
        <w:rPr>
          <w:rFonts w:ascii="Calibri" w:hAnsi="Calibri"/>
          <w:sz w:val="22"/>
          <w:szCs w:val="22"/>
        </w:rPr>
        <w:t xml:space="preserve">e-mail </w:t>
      </w:r>
      <w:hyperlink r:id="rId8" w:history="1">
        <w:r w:rsidRPr="00D87D36">
          <w:rPr>
            <w:rStyle w:val="Hyperlink1"/>
            <w:rFonts w:ascii="Calibri" w:hAnsi="Calibri"/>
            <w:sz w:val="22"/>
            <w:szCs w:val="22"/>
          </w:rPr>
          <w:t>aldo.taticchi@anceumbria.it</w:t>
        </w:r>
      </w:hyperlink>
      <w:r w:rsidRPr="00D87D36">
        <w:rPr>
          <w:rStyle w:val="Nessuno"/>
          <w:rFonts w:ascii="Calibri" w:hAnsi="Calibri"/>
          <w:color w:val="0070C0"/>
          <w:sz w:val="22"/>
          <w:szCs w:val="22"/>
          <w:u w:color="0070C0"/>
        </w:rPr>
        <w:t>.</w:t>
      </w:r>
    </w:p>
    <w:p w14:paraId="56B12CFC" w14:textId="77777777" w:rsidR="002B3446" w:rsidRPr="00D87D36" w:rsidRDefault="002B3446" w:rsidP="002B3446">
      <w:pPr>
        <w:jc w:val="both"/>
        <w:rPr>
          <w:rStyle w:val="Nessuno"/>
          <w:rFonts w:ascii="Calibri" w:hAnsi="Calibri"/>
          <w:color w:val="0070C0"/>
          <w:sz w:val="22"/>
          <w:szCs w:val="22"/>
          <w:u w:color="0070C0"/>
        </w:rPr>
      </w:pPr>
    </w:p>
    <w:p w14:paraId="6617A273" w14:textId="77777777" w:rsidR="002B3446" w:rsidRPr="00D87D36" w:rsidRDefault="002B3446" w:rsidP="002B3446">
      <w:pPr>
        <w:jc w:val="both"/>
        <w:rPr>
          <w:rStyle w:val="Nessuno"/>
          <w:rFonts w:ascii="Calibri" w:hAnsi="Calibri"/>
          <w:color w:val="0070C0"/>
          <w:sz w:val="22"/>
          <w:szCs w:val="22"/>
          <w:u w:color="0070C0"/>
        </w:rPr>
      </w:pPr>
    </w:p>
    <w:p w14:paraId="19A0E6F4" w14:textId="77777777" w:rsidR="00D9275A" w:rsidRPr="00D87D36" w:rsidRDefault="00D9275A" w:rsidP="002B3446">
      <w:pPr>
        <w:jc w:val="both"/>
        <w:rPr>
          <w:rFonts w:ascii="Calibri" w:hAnsi="Calibri"/>
          <w:sz w:val="22"/>
          <w:szCs w:val="22"/>
        </w:rPr>
      </w:pPr>
    </w:p>
    <w:p w14:paraId="1854390A" w14:textId="77777777" w:rsidR="00D9275A" w:rsidRPr="00D87D36" w:rsidRDefault="00D9275A" w:rsidP="002B3446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204153D" w14:textId="77777777" w:rsidR="0013536D" w:rsidRPr="00D87D36" w:rsidRDefault="0013536D" w:rsidP="002B3446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559C0EBE" w14:textId="77777777" w:rsidR="006411DF" w:rsidRPr="00D87D36" w:rsidRDefault="006411DF" w:rsidP="002B3446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  <w:r w:rsidRPr="00D87D36">
        <w:rPr>
          <w:rStyle w:val="Enfasigrassetto"/>
          <w:rFonts w:ascii="Calibri" w:hAnsi="Calibri"/>
          <w:sz w:val="22"/>
          <w:szCs w:val="22"/>
        </w:rPr>
        <w:t>Riferimenti:</w:t>
      </w:r>
    </w:p>
    <w:p w14:paraId="5EEE77D9" w14:textId="77777777" w:rsidR="006411DF" w:rsidRPr="00D87D36" w:rsidRDefault="006411DF" w:rsidP="002B3446">
      <w:pPr>
        <w:pStyle w:val="NormaleWeb"/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>ANCE UMBRIA</w:t>
      </w:r>
    </w:p>
    <w:p w14:paraId="7D78A98D" w14:textId="6B907D09" w:rsidR="006411DF" w:rsidRPr="00D87D36" w:rsidRDefault="006411DF" w:rsidP="002B3446">
      <w:pPr>
        <w:pStyle w:val="NormaleWeb"/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 xml:space="preserve">Perugia – </w:t>
      </w:r>
      <w:hyperlink r:id="rId9" w:history="1">
        <w:r w:rsidRPr="00D87D36">
          <w:rPr>
            <w:rStyle w:val="Collegamentoipertestuale"/>
            <w:rFonts w:ascii="Calibri" w:hAnsi="Calibri"/>
            <w:sz w:val="22"/>
            <w:szCs w:val="22"/>
          </w:rPr>
          <w:t>info@anceumbria.it</w:t>
        </w:r>
      </w:hyperlink>
      <w:r w:rsidRPr="00D87D36">
        <w:rPr>
          <w:rFonts w:ascii="Calibri" w:hAnsi="Calibri"/>
          <w:sz w:val="22"/>
          <w:szCs w:val="22"/>
        </w:rPr>
        <w:t xml:space="preserve"> - Tel. 075/582751</w:t>
      </w:r>
    </w:p>
    <w:p w14:paraId="190D91BE" w14:textId="469279D8" w:rsidR="006411DF" w:rsidRPr="00D87D36" w:rsidRDefault="006411DF" w:rsidP="002B3446">
      <w:pPr>
        <w:pStyle w:val="NormaleWeb"/>
        <w:jc w:val="both"/>
        <w:rPr>
          <w:rFonts w:ascii="Calibri" w:hAnsi="Calibri"/>
          <w:sz w:val="22"/>
          <w:szCs w:val="22"/>
        </w:rPr>
      </w:pPr>
      <w:r w:rsidRPr="00D87D36">
        <w:rPr>
          <w:rFonts w:ascii="Calibri" w:hAnsi="Calibri"/>
          <w:sz w:val="22"/>
          <w:szCs w:val="22"/>
        </w:rPr>
        <w:t xml:space="preserve">Terni - </w:t>
      </w:r>
      <w:hyperlink r:id="rId10" w:history="1">
        <w:r w:rsidRPr="00D87D36">
          <w:rPr>
            <w:rStyle w:val="Collegamentoipertestuale"/>
            <w:rFonts w:ascii="Calibri" w:hAnsi="Calibri"/>
            <w:sz w:val="22"/>
            <w:szCs w:val="22"/>
          </w:rPr>
          <w:t>edilizia@confindustria.terni.it</w:t>
        </w:r>
      </w:hyperlink>
      <w:r w:rsidRPr="00D87D36">
        <w:rPr>
          <w:rFonts w:ascii="Calibri" w:hAnsi="Calibri"/>
          <w:sz w:val="22"/>
          <w:szCs w:val="22"/>
        </w:rPr>
        <w:t xml:space="preserve"> - Tel. 0744/443411</w:t>
      </w:r>
    </w:p>
    <w:p w14:paraId="389CE1E4" w14:textId="7F95CC6F" w:rsidR="005A6420" w:rsidRPr="00D87D36" w:rsidRDefault="005A6420" w:rsidP="002B344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30D0B7A2" w14:textId="52219EB0" w:rsidR="00371573" w:rsidRPr="00D87D36" w:rsidRDefault="00371573" w:rsidP="002B344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ED1A1CC" w14:textId="7B390378" w:rsidR="00371573" w:rsidRPr="00D87D36" w:rsidRDefault="00371573" w:rsidP="002B344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5547163E" w14:textId="232D27E9" w:rsidR="00371573" w:rsidRPr="00D87D36" w:rsidRDefault="00371573" w:rsidP="002B344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1660D1E4" w14:textId="77777777" w:rsidR="00371573" w:rsidRPr="00D87D36" w:rsidRDefault="00371573" w:rsidP="002B344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03143BC1" w:rsidR="00783E6E" w:rsidRPr="00D87D36" w:rsidRDefault="00952E48" w:rsidP="0058584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D87D36">
        <w:rPr>
          <w:rFonts w:ascii="Calibri" w:hAnsi="Calibri" w:cs="Calibri"/>
          <w:sz w:val="22"/>
          <w:szCs w:val="22"/>
        </w:rPr>
        <w:t xml:space="preserve">Pubblicato il </w:t>
      </w:r>
      <w:r w:rsidR="004C6703" w:rsidRPr="00D87D36">
        <w:rPr>
          <w:rFonts w:ascii="Calibri" w:hAnsi="Calibri" w:cs="Calibri"/>
          <w:sz w:val="22"/>
          <w:szCs w:val="22"/>
        </w:rPr>
        <w:t>1</w:t>
      </w:r>
      <w:r w:rsidR="00D9275A" w:rsidRPr="00D87D36">
        <w:rPr>
          <w:rFonts w:ascii="Calibri" w:hAnsi="Calibri" w:cs="Calibri"/>
          <w:sz w:val="22"/>
          <w:szCs w:val="22"/>
        </w:rPr>
        <w:t>6</w:t>
      </w:r>
      <w:r w:rsidR="005D26BF" w:rsidRPr="00D87D36">
        <w:rPr>
          <w:rFonts w:ascii="Calibri" w:hAnsi="Calibri" w:cs="Calibri"/>
          <w:sz w:val="22"/>
          <w:szCs w:val="22"/>
        </w:rPr>
        <w:t>/06</w:t>
      </w:r>
      <w:r w:rsidR="00297F87" w:rsidRPr="00D87D36">
        <w:rPr>
          <w:rFonts w:ascii="Calibri" w:hAnsi="Calibri" w:cs="Calibri"/>
          <w:sz w:val="22"/>
          <w:szCs w:val="22"/>
        </w:rPr>
        <w:t>/2020</w:t>
      </w:r>
    </w:p>
    <w:sectPr w:rsidR="00783E6E" w:rsidRPr="00D87D36" w:rsidSect="004E62C8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D868B" w14:textId="77777777" w:rsidR="00D87D36" w:rsidRDefault="00D87D36">
      <w:r>
        <w:separator/>
      </w:r>
    </w:p>
  </w:endnote>
  <w:endnote w:type="continuationSeparator" w:id="0">
    <w:p w14:paraId="5B9F539C" w14:textId="77777777" w:rsidR="00D87D36" w:rsidRDefault="00D8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F8E79" w14:textId="77777777" w:rsidR="00D87D36" w:rsidRDefault="00D87D36">
      <w:r>
        <w:separator/>
      </w:r>
    </w:p>
  </w:footnote>
  <w:footnote w:type="continuationSeparator" w:id="0">
    <w:p w14:paraId="6C0E30F7" w14:textId="77777777" w:rsidR="00D87D36" w:rsidRDefault="00D8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D87D36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0.8pt;height:39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23950"/>
    <w:multiLevelType w:val="multilevel"/>
    <w:tmpl w:val="13CC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7203A"/>
    <w:multiLevelType w:val="hybridMultilevel"/>
    <w:tmpl w:val="358ED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64E7"/>
    <w:multiLevelType w:val="hybridMultilevel"/>
    <w:tmpl w:val="A20C0F82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371AD"/>
    <w:multiLevelType w:val="multilevel"/>
    <w:tmpl w:val="4F10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727AF"/>
    <w:multiLevelType w:val="hybridMultilevel"/>
    <w:tmpl w:val="DEB67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23B63"/>
    <w:multiLevelType w:val="hybridMultilevel"/>
    <w:tmpl w:val="BF188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04BAA"/>
    <w:multiLevelType w:val="hybridMultilevel"/>
    <w:tmpl w:val="6CAA4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A6694"/>
    <w:multiLevelType w:val="hybridMultilevel"/>
    <w:tmpl w:val="7B863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C5918"/>
    <w:multiLevelType w:val="hybridMultilevel"/>
    <w:tmpl w:val="6A221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61A540D"/>
    <w:multiLevelType w:val="hybridMultilevel"/>
    <w:tmpl w:val="00922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617F7"/>
    <w:multiLevelType w:val="hybridMultilevel"/>
    <w:tmpl w:val="3FB6A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53962"/>
    <w:multiLevelType w:val="hybridMultilevel"/>
    <w:tmpl w:val="2ABE0F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340B4"/>
    <w:multiLevelType w:val="hybridMultilevel"/>
    <w:tmpl w:val="248ED8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9768B"/>
    <w:multiLevelType w:val="hybridMultilevel"/>
    <w:tmpl w:val="2410CC46"/>
    <w:styleLink w:val="Puntielenco"/>
    <w:lvl w:ilvl="0" w:tplc="4860FC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C7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A5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AB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5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C11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FE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B8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287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34C4A8C"/>
    <w:multiLevelType w:val="hybridMultilevel"/>
    <w:tmpl w:val="102E1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D6527"/>
    <w:multiLevelType w:val="hybridMultilevel"/>
    <w:tmpl w:val="886627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C44C62"/>
    <w:multiLevelType w:val="multilevel"/>
    <w:tmpl w:val="566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A15AC"/>
    <w:multiLevelType w:val="hybridMultilevel"/>
    <w:tmpl w:val="54D6F0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111A0"/>
    <w:multiLevelType w:val="hybridMultilevel"/>
    <w:tmpl w:val="4B18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10948"/>
    <w:multiLevelType w:val="hybridMultilevel"/>
    <w:tmpl w:val="89A64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433CD"/>
    <w:multiLevelType w:val="hybridMultilevel"/>
    <w:tmpl w:val="C58E4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46BB4"/>
    <w:multiLevelType w:val="hybridMultilevel"/>
    <w:tmpl w:val="380EF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15951"/>
    <w:multiLevelType w:val="hybridMultilevel"/>
    <w:tmpl w:val="06E61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A6FD1"/>
    <w:multiLevelType w:val="hybridMultilevel"/>
    <w:tmpl w:val="2410CC46"/>
    <w:numStyleLink w:val="Puntielenco"/>
  </w:abstractNum>
  <w:num w:numId="1">
    <w:abstractNumId w:val="24"/>
  </w:num>
  <w:num w:numId="2">
    <w:abstractNumId w:val="18"/>
  </w:num>
  <w:num w:numId="3">
    <w:abstractNumId w:val="25"/>
  </w:num>
  <w:num w:numId="4">
    <w:abstractNumId w:val="12"/>
  </w:num>
  <w:num w:numId="5">
    <w:abstractNumId w:val="2"/>
  </w:num>
  <w:num w:numId="6">
    <w:abstractNumId w:val="13"/>
  </w:num>
  <w:num w:numId="7">
    <w:abstractNumId w:val="16"/>
  </w:num>
  <w:num w:numId="8">
    <w:abstractNumId w:val="33"/>
  </w:num>
  <w:num w:numId="9">
    <w:abstractNumId w:val="44"/>
  </w:num>
  <w:num w:numId="10">
    <w:abstractNumId w:val="32"/>
  </w:num>
  <w:num w:numId="11">
    <w:abstractNumId w:val="14"/>
  </w:num>
  <w:num w:numId="12">
    <w:abstractNumId w:val="29"/>
  </w:num>
  <w:num w:numId="13">
    <w:abstractNumId w:val="4"/>
  </w:num>
  <w:num w:numId="14">
    <w:abstractNumId w:val="9"/>
  </w:num>
  <w:num w:numId="15">
    <w:abstractNumId w:val="0"/>
  </w:num>
  <w:num w:numId="16">
    <w:abstractNumId w:val="3"/>
  </w:num>
  <w:num w:numId="17">
    <w:abstractNumId w:val="21"/>
  </w:num>
  <w:num w:numId="18">
    <w:abstractNumId w:val="1"/>
  </w:num>
  <w:num w:numId="19">
    <w:abstractNumId w:val="36"/>
  </w:num>
  <w:num w:numId="20">
    <w:abstractNumId w:val="23"/>
  </w:num>
  <w:num w:numId="21">
    <w:abstractNumId w:val="6"/>
  </w:num>
  <w:num w:numId="22">
    <w:abstractNumId w:val="43"/>
  </w:num>
  <w:num w:numId="23">
    <w:abstractNumId w:val="22"/>
  </w:num>
  <w:num w:numId="24">
    <w:abstractNumId w:val="19"/>
  </w:num>
  <w:num w:numId="25">
    <w:abstractNumId w:val="42"/>
  </w:num>
  <w:num w:numId="26">
    <w:abstractNumId w:val="40"/>
  </w:num>
  <w:num w:numId="27">
    <w:abstractNumId w:val="41"/>
  </w:num>
  <w:num w:numId="28">
    <w:abstractNumId w:val="31"/>
  </w:num>
  <w:num w:numId="29">
    <w:abstractNumId w:val="26"/>
  </w:num>
  <w:num w:numId="30">
    <w:abstractNumId w:val="15"/>
  </w:num>
  <w:num w:numId="31">
    <w:abstractNumId w:val="39"/>
  </w:num>
  <w:num w:numId="32">
    <w:abstractNumId w:val="7"/>
  </w:num>
  <w:num w:numId="33">
    <w:abstractNumId w:val="11"/>
  </w:num>
  <w:num w:numId="34">
    <w:abstractNumId w:val="3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5"/>
  </w:num>
  <w:num w:numId="39">
    <w:abstractNumId w:val="10"/>
  </w:num>
  <w:num w:numId="40">
    <w:abstractNumId w:val="37"/>
  </w:num>
  <w:num w:numId="41">
    <w:abstractNumId w:val="30"/>
  </w:num>
  <w:num w:numId="42">
    <w:abstractNumId w:val="45"/>
  </w:num>
  <w:num w:numId="43">
    <w:abstractNumId w:val="28"/>
  </w:num>
  <w:num w:numId="44">
    <w:abstractNumId w:val="34"/>
  </w:num>
  <w:num w:numId="45">
    <w:abstractNumId w:val="17"/>
  </w:num>
  <w:num w:numId="46">
    <w:abstractNumId w:val="8"/>
  </w:num>
  <w:num w:numId="4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2716"/>
    <w:rsid w:val="000143BB"/>
    <w:rsid w:val="00014CFE"/>
    <w:rsid w:val="00016196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703BF"/>
    <w:rsid w:val="000742BE"/>
    <w:rsid w:val="00080ADD"/>
    <w:rsid w:val="00087150"/>
    <w:rsid w:val="0009085F"/>
    <w:rsid w:val="000B06C6"/>
    <w:rsid w:val="000B2103"/>
    <w:rsid w:val="000C53BB"/>
    <w:rsid w:val="000D0123"/>
    <w:rsid w:val="000D36C6"/>
    <w:rsid w:val="000D4668"/>
    <w:rsid w:val="000D4ADA"/>
    <w:rsid w:val="000E38C9"/>
    <w:rsid w:val="000E6DB1"/>
    <w:rsid w:val="0010566D"/>
    <w:rsid w:val="00126D4F"/>
    <w:rsid w:val="001311CA"/>
    <w:rsid w:val="00134010"/>
    <w:rsid w:val="0013536D"/>
    <w:rsid w:val="0013680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20292B"/>
    <w:rsid w:val="00206722"/>
    <w:rsid w:val="00210ED4"/>
    <w:rsid w:val="002113BA"/>
    <w:rsid w:val="002166C4"/>
    <w:rsid w:val="0022540F"/>
    <w:rsid w:val="00230989"/>
    <w:rsid w:val="00237B46"/>
    <w:rsid w:val="00241A95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59ED"/>
    <w:rsid w:val="00297F87"/>
    <w:rsid w:val="002A6DFD"/>
    <w:rsid w:val="002B3446"/>
    <w:rsid w:val="002B7EEB"/>
    <w:rsid w:val="002D246E"/>
    <w:rsid w:val="002D2B28"/>
    <w:rsid w:val="002E4047"/>
    <w:rsid w:val="002F44A9"/>
    <w:rsid w:val="00300CDB"/>
    <w:rsid w:val="00306EA7"/>
    <w:rsid w:val="003114C4"/>
    <w:rsid w:val="00322EE8"/>
    <w:rsid w:val="00326815"/>
    <w:rsid w:val="003347DC"/>
    <w:rsid w:val="0034265F"/>
    <w:rsid w:val="00363BF8"/>
    <w:rsid w:val="003646F3"/>
    <w:rsid w:val="00371573"/>
    <w:rsid w:val="00385BAE"/>
    <w:rsid w:val="003944BF"/>
    <w:rsid w:val="00395392"/>
    <w:rsid w:val="003A759E"/>
    <w:rsid w:val="003B6D95"/>
    <w:rsid w:val="003B7ED2"/>
    <w:rsid w:val="003C19FB"/>
    <w:rsid w:val="003C6682"/>
    <w:rsid w:val="003E5874"/>
    <w:rsid w:val="003F1228"/>
    <w:rsid w:val="0041047E"/>
    <w:rsid w:val="0041177C"/>
    <w:rsid w:val="0042052A"/>
    <w:rsid w:val="004353E3"/>
    <w:rsid w:val="004435C3"/>
    <w:rsid w:val="00454209"/>
    <w:rsid w:val="00462395"/>
    <w:rsid w:val="00465747"/>
    <w:rsid w:val="00472D2B"/>
    <w:rsid w:val="00474ADE"/>
    <w:rsid w:val="00483E55"/>
    <w:rsid w:val="004A43B9"/>
    <w:rsid w:val="004A5095"/>
    <w:rsid w:val="004B0EF1"/>
    <w:rsid w:val="004B5C7B"/>
    <w:rsid w:val="004B691C"/>
    <w:rsid w:val="004C1CE6"/>
    <w:rsid w:val="004C2CC8"/>
    <w:rsid w:val="004C6703"/>
    <w:rsid w:val="004D48E8"/>
    <w:rsid w:val="004D4957"/>
    <w:rsid w:val="004E0C94"/>
    <w:rsid w:val="004E3922"/>
    <w:rsid w:val="004E62C8"/>
    <w:rsid w:val="004F2D22"/>
    <w:rsid w:val="00517FCD"/>
    <w:rsid w:val="00520F32"/>
    <w:rsid w:val="0053112D"/>
    <w:rsid w:val="00531CA4"/>
    <w:rsid w:val="00532542"/>
    <w:rsid w:val="00534E4E"/>
    <w:rsid w:val="00546306"/>
    <w:rsid w:val="005615FE"/>
    <w:rsid w:val="00565BA4"/>
    <w:rsid w:val="00570DF9"/>
    <w:rsid w:val="00571AA5"/>
    <w:rsid w:val="00580D22"/>
    <w:rsid w:val="00583231"/>
    <w:rsid w:val="00585124"/>
    <w:rsid w:val="00585847"/>
    <w:rsid w:val="005952A0"/>
    <w:rsid w:val="005A2FBD"/>
    <w:rsid w:val="005A6420"/>
    <w:rsid w:val="005A68AC"/>
    <w:rsid w:val="005B0270"/>
    <w:rsid w:val="005B68CD"/>
    <w:rsid w:val="005C488C"/>
    <w:rsid w:val="005D26BF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7528"/>
    <w:rsid w:val="00633A04"/>
    <w:rsid w:val="00634F54"/>
    <w:rsid w:val="006370DF"/>
    <w:rsid w:val="006411A6"/>
    <w:rsid w:val="006411DF"/>
    <w:rsid w:val="00646791"/>
    <w:rsid w:val="00654840"/>
    <w:rsid w:val="00673C44"/>
    <w:rsid w:val="00684F34"/>
    <w:rsid w:val="00686CD4"/>
    <w:rsid w:val="0069445C"/>
    <w:rsid w:val="00696623"/>
    <w:rsid w:val="006A2CD6"/>
    <w:rsid w:val="006C0F54"/>
    <w:rsid w:val="006C26BE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68E0"/>
    <w:rsid w:val="007278BF"/>
    <w:rsid w:val="00727E86"/>
    <w:rsid w:val="00730857"/>
    <w:rsid w:val="007336E8"/>
    <w:rsid w:val="00744DE8"/>
    <w:rsid w:val="007501E8"/>
    <w:rsid w:val="00754C9D"/>
    <w:rsid w:val="0075722D"/>
    <w:rsid w:val="00764518"/>
    <w:rsid w:val="00783E6E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6F9"/>
    <w:rsid w:val="007F7D2A"/>
    <w:rsid w:val="00801AE3"/>
    <w:rsid w:val="008021EA"/>
    <w:rsid w:val="0080382C"/>
    <w:rsid w:val="008050CE"/>
    <w:rsid w:val="008122F0"/>
    <w:rsid w:val="00814B6A"/>
    <w:rsid w:val="00827AA4"/>
    <w:rsid w:val="0083206A"/>
    <w:rsid w:val="008324D4"/>
    <w:rsid w:val="00842CAC"/>
    <w:rsid w:val="0089242A"/>
    <w:rsid w:val="00895D5A"/>
    <w:rsid w:val="008B5620"/>
    <w:rsid w:val="008C21F3"/>
    <w:rsid w:val="008C6FB9"/>
    <w:rsid w:val="008E4D83"/>
    <w:rsid w:val="008F7F38"/>
    <w:rsid w:val="0091416E"/>
    <w:rsid w:val="0092313F"/>
    <w:rsid w:val="00924F70"/>
    <w:rsid w:val="009259DA"/>
    <w:rsid w:val="00930421"/>
    <w:rsid w:val="00933A9A"/>
    <w:rsid w:val="00935FD9"/>
    <w:rsid w:val="00936AC3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0727"/>
    <w:rsid w:val="009B370B"/>
    <w:rsid w:val="009C5511"/>
    <w:rsid w:val="009C66FF"/>
    <w:rsid w:val="009D0AE2"/>
    <w:rsid w:val="009D26C3"/>
    <w:rsid w:val="009D42AF"/>
    <w:rsid w:val="009E0FC5"/>
    <w:rsid w:val="009E313A"/>
    <w:rsid w:val="009E5252"/>
    <w:rsid w:val="009E718E"/>
    <w:rsid w:val="009F00C9"/>
    <w:rsid w:val="009F30D5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40D04"/>
    <w:rsid w:val="00A554C8"/>
    <w:rsid w:val="00A5706E"/>
    <w:rsid w:val="00A65A7B"/>
    <w:rsid w:val="00A72245"/>
    <w:rsid w:val="00A7325D"/>
    <w:rsid w:val="00A874BE"/>
    <w:rsid w:val="00A92403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3422"/>
    <w:rsid w:val="00B27B4F"/>
    <w:rsid w:val="00B27DA0"/>
    <w:rsid w:val="00B34B96"/>
    <w:rsid w:val="00B44EC6"/>
    <w:rsid w:val="00B55997"/>
    <w:rsid w:val="00B56F41"/>
    <w:rsid w:val="00B71AF1"/>
    <w:rsid w:val="00B74B3D"/>
    <w:rsid w:val="00B90950"/>
    <w:rsid w:val="00B954F6"/>
    <w:rsid w:val="00B9787B"/>
    <w:rsid w:val="00B97A78"/>
    <w:rsid w:val="00BA6BD6"/>
    <w:rsid w:val="00BA7B76"/>
    <w:rsid w:val="00BB5A96"/>
    <w:rsid w:val="00BB7D4D"/>
    <w:rsid w:val="00BC0691"/>
    <w:rsid w:val="00BC4801"/>
    <w:rsid w:val="00BD3C2C"/>
    <w:rsid w:val="00BD60DB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D2F0A"/>
    <w:rsid w:val="00CD4A8E"/>
    <w:rsid w:val="00CE5F79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87D36"/>
    <w:rsid w:val="00D9275A"/>
    <w:rsid w:val="00DA4273"/>
    <w:rsid w:val="00DA5995"/>
    <w:rsid w:val="00DB3985"/>
    <w:rsid w:val="00DB4953"/>
    <w:rsid w:val="00DC0ED4"/>
    <w:rsid w:val="00DC7F97"/>
    <w:rsid w:val="00DD019F"/>
    <w:rsid w:val="00DE15E7"/>
    <w:rsid w:val="00DF5163"/>
    <w:rsid w:val="00E15D00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906B5"/>
    <w:rsid w:val="00E909DF"/>
    <w:rsid w:val="00EA4465"/>
    <w:rsid w:val="00EB1B2C"/>
    <w:rsid w:val="00EB5F34"/>
    <w:rsid w:val="00EB6196"/>
    <w:rsid w:val="00EC0D5D"/>
    <w:rsid w:val="00ED1726"/>
    <w:rsid w:val="00ED2018"/>
    <w:rsid w:val="00ED2B9F"/>
    <w:rsid w:val="00ED6E2C"/>
    <w:rsid w:val="00ED7B1E"/>
    <w:rsid w:val="00EE18FB"/>
    <w:rsid w:val="00EF69AE"/>
    <w:rsid w:val="00F169DE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paragraph" w:customStyle="1" w:styleId="Didefault">
    <w:name w:val="Di default"/>
    <w:rsid w:val="002B3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ielenco">
    <w:name w:val="Punti elenco"/>
    <w:rsid w:val="002B3446"/>
    <w:pPr>
      <w:numPr>
        <w:numId w:val="41"/>
      </w:numPr>
    </w:pPr>
  </w:style>
  <w:style w:type="character" w:customStyle="1" w:styleId="Nessuno">
    <w:name w:val="Nessuno"/>
    <w:rsid w:val="002B3446"/>
  </w:style>
  <w:style w:type="character" w:customStyle="1" w:styleId="Hyperlink1">
    <w:name w:val="Hyperlink.1"/>
    <w:rsid w:val="002B3446"/>
    <w:rPr>
      <w:rFonts w:ascii="Tahoma" w:eastAsia="Tahoma" w:hAnsi="Tahoma" w:cs="Tahoma"/>
      <w:outline w:val="0"/>
      <w:color w:val="0070C0"/>
      <w:u w:val="single" w:color="0070C0"/>
    </w:rPr>
  </w:style>
  <w:style w:type="character" w:customStyle="1" w:styleId="Hyperlink0">
    <w:name w:val="Hyperlink.0"/>
    <w:rsid w:val="002B3446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o.taticchi@ance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e.umbria.it/opere-pubbliche/edizione-in-vigor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SW12ADC02\archivi\010_CONFINDUSTRIA%20UMBRIA\Notiziario\2020\EDILIZIA\edilizia@confindustria.ter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W12ADC02\archivi\010_CONFINDUSTRIA%20UMBRIA\Notiziario\2020\EDILIZIA\info@anceumbria.it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30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5376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hp</cp:lastModifiedBy>
  <cp:revision>8</cp:revision>
  <cp:lastPrinted>2019-02-27T17:41:00Z</cp:lastPrinted>
  <dcterms:created xsi:type="dcterms:W3CDTF">2020-06-16T14:49:00Z</dcterms:created>
  <dcterms:modified xsi:type="dcterms:W3CDTF">2020-06-16T15:21:00Z</dcterms:modified>
</cp:coreProperties>
</file>