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4493D" w14:textId="178A525B" w:rsidR="00C34217" w:rsidRPr="00C34217" w:rsidRDefault="00952E48" w:rsidP="00C34217">
      <w:pPr>
        <w:autoSpaceDE w:val="0"/>
        <w:autoSpaceDN w:val="0"/>
        <w:adjustRightInd w:val="0"/>
        <w:ind w:left="142"/>
        <w:jc w:val="both"/>
        <w:rPr>
          <w:rFonts w:asciiTheme="minorHAnsi" w:eastAsia="Calibri" w:hAnsiTheme="minorHAnsi" w:cs="Calibri"/>
          <w:b/>
          <w:sz w:val="22"/>
          <w:szCs w:val="22"/>
        </w:rPr>
      </w:pPr>
      <w:r w:rsidRPr="00C34217">
        <w:rPr>
          <w:rFonts w:asciiTheme="minorHAnsi" w:eastAsia="Calibri" w:hAnsiTheme="minorHAnsi"/>
          <w:b/>
          <w:bCs/>
          <w:noProof/>
          <w:sz w:val="22"/>
          <w:szCs w:val="22"/>
        </w:rPr>
        <mc:AlternateContent>
          <mc:Choice Requires="wps">
            <w:drawing>
              <wp:anchor distT="0" distB="0" distL="114300" distR="114300" simplePos="0" relativeHeight="251659264" behindDoc="0" locked="0" layoutInCell="1" allowOverlap="1" wp14:anchorId="4C6D8317" wp14:editId="204ADCE7">
                <wp:simplePos x="0" y="0"/>
                <wp:positionH relativeFrom="column">
                  <wp:posOffset>-936625</wp:posOffset>
                </wp:positionH>
                <wp:positionV relativeFrom="paragraph">
                  <wp:posOffset>-304800</wp:posOffset>
                </wp:positionV>
                <wp:extent cx="7610475" cy="45719"/>
                <wp:effectExtent l="0" t="0" r="0" b="12065"/>
                <wp:wrapNone/>
                <wp:docPr id="5" name="Segno di sottrazione 5"/>
                <wp:cNvGraphicFramePr/>
                <a:graphic xmlns:a="http://schemas.openxmlformats.org/drawingml/2006/main">
                  <a:graphicData uri="http://schemas.microsoft.com/office/word/2010/wordprocessingShape">
                    <wps:wsp>
                      <wps:cNvSpPr/>
                      <wps:spPr>
                        <a:xfrm>
                          <a:off x="0" y="0"/>
                          <a:ext cx="7610475" cy="45719"/>
                        </a:xfrm>
                        <a:prstGeom prst="mathMinus">
                          <a:avLst/>
                        </a:prstGeom>
                        <a:solidFill>
                          <a:srgbClr val="205394"/>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EFC8" id="Segno di sottrazione 5" o:spid="_x0000_s1026" style="position:absolute;margin-left:-73.75pt;margin-top:-24pt;width:599.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" path="m1008768,17483r5592939,l6601707,28236r-5592939,l1008768,17483xe" fillcolor="#205394" strokecolor="#243f60 [1604]" strokeweight="1pt">
                <v:path arrowok="t" o:connecttype="custom" o:connectlocs="1008768,17483;6601707,17483;6601707,28236;1008768,28236;1008768,17483" o:connectangles="0,0,0,0,0"/>
              </v:shape>
            </w:pict>
          </mc:Fallback>
        </mc:AlternateContent>
      </w:r>
      <w:r w:rsidR="00934668" w:rsidRPr="00934668">
        <w:rPr>
          <w:rFonts w:ascii="Calibri" w:eastAsia="Calibri" w:hAnsi="Calibri" w:cs="Calibri"/>
          <w:b/>
          <w:bCs/>
          <w:sz w:val="22"/>
          <w:szCs w:val="22"/>
        </w:rPr>
        <w:t>Notifica sanzioni per violazioni Codice della Strada a mezzo P</w:t>
      </w:r>
      <w:r w:rsidR="00AC0EA6">
        <w:rPr>
          <w:rFonts w:ascii="Calibri" w:eastAsia="Calibri" w:hAnsi="Calibri" w:cs="Calibri"/>
          <w:b/>
          <w:bCs/>
          <w:sz w:val="22"/>
          <w:szCs w:val="22"/>
        </w:rPr>
        <w:t>EC:</w:t>
      </w:r>
      <w:r w:rsidR="00934668" w:rsidRPr="00934668">
        <w:rPr>
          <w:rFonts w:ascii="Calibri" w:eastAsia="Calibri" w:hAnsi="Calibri" w:cs="Calibri"/>
          <w:b/>
          <w:bCs/>
          <w:sz w:val="22"/>
          <w:szCs w:val="22"/>
        </w:rPr>
        <w:t xml:space="preserve"> </w:t>
      </w:r>
      <w:r w:rsidR="00AC0EA6">
        <w:rPr>
          <w:rFonts w:ascii="Calibri" w:eastAsia="Calibri" w:hAnsi="Calibri" w:cs="Calibri"/>
          <w:b/>
          <w:bCs/>
          <w:sz w:val="22"/>
          <w:szCs w:val="22"/>
        </w:rPr>
        <w:t>r</w:t>
      </w:r>
      <w:r w:rsidR="00934668" w:rsidRPr="00934668">
        <w:rPr>
          <w:rFonts w:ascii="Calibri" w:eastAsia="Calibri" w:hAnsi="Calibri" w:cs="Calibri"/>
          <w:b/>
          <w:bCs/>
          <w:sz w:val="22"/>
          <w:szCs w:val="22"/>
        </w:rPr>
        <w:t>iservatezza dati personali</w:t>
      </w:r>
    </w:p>
    <w:p w14:paraId="4149126F" w14:textId="2C5705AD" w:rsidR="004C08BE" w:rsidRPr="00934668" w:rsidRDefault="004C08BE" w:rsidP="00934668">
      <w:pPr>
        <w:ind w:left="142"/>
        <w:jc w:val="both"/>
        <w:rPr>
          <w:rFonts w:asciiTheme="minorHAnsi" w:eastAsia="Calibri" w:hAnsiTheme="minorHAnsi" w:cs="Calibri"/>
          <w:sz w:val="22"/>
          <w:szCs w:val="22"/>
        </w:rPr>
      </w:pPr>
    </w:p>
    <w:p w14:paraId="26C5E182" w14:textId="04A39C42" w:rsidR="00934668" w:rsidRPr="00934668" w:rsidRDefault="00934668" w:rsidP="00934668">
      <w:pPr>
        <w:ind w:left="142"/>
        <w:jc w:val="both"/>
        <w:rPr>
          <w:rFonts w:asciiTheme="minorHAnsi" w:eastAsia="Calibri" w:hAnsiTheme="minorHAnsi" w:cs="Calibri"/>
          <w:sz w:val="22"/>
          <w:szCs w:val="22"/>
        </w:rPr>
      </w:pPr>
      <w:r w:rsidRPr="00934668">
        <w:rPr>
          <w:rFonts w:asciiTheme="minorHAnsi" w:eastAsia="Calibri" w:hAnsiTheme="minorHAnsi" w:cs="Calibri"/>
          <w:sz w:val="22"/>
          <w:szCs w:val="22"/>
        </w:rPr>
        <w:t xml:space="preserve">Indicazioni operative </w:t>
      </w:r>
      <w:r w:rsidR="00AC0EA6">
        <w:rPr>
          <w:rFonts w:asciiTheme="minorHAnsi" w:eastAsia="Calibri" w:hAnsiTheme="minorHAnsi" w:cs="Calibri"/>
          <w:sz w:val="22"/>
          <w:szCs w:val="22"/>
        </w:rPr>
        <w:t xml:space="preserve">del </w:t>
      </w:r>
      <w:r w:rsidRPr="00934668">
        <w:rPr>
          <w:rFonts w:asciiTheme="minorHAnsi" w:eastAsia="Calibri" w:hAnsiTheme="minorHAnsi" w:cs="Calibri"/>
          <w:sz w:val="22"/>
          <w:szCs w:val="22"/>
        </w:rPr>
        <w:t xml:space="preserve">Ministero </w:t>
      </w:r>
      <w:r w:rsidR="00AC0EA6">
        <w:rPr>
          <w:rFonts w:asciiTheme="minorHAnsi" w:eastAsia="Calibri" w:hAnsiTheme="minorHAnsi" w:cs="Calibri"/>
          <w:sz w:val="22"/>
          <w:szCs w:val="22"/>
        </w:rPr>
        <w:t>dell’</w:t>
      </w:r>
      <w:r w:rsidRPr="00934668">
        <w:rPr>
          <w:rFonts w:asciiTheme="minorHAnsi" w:eastAsia="Calibri" w:hAnsiTheme="minorHAnsi" w:cs="Calibri"/>
          <w:sz w:val="22"/>
          <w:szCs w:val="22"/>
        </w:rPr>
        <w:t xml:space="preserve">Interno </w:t>
      </w:r>
    </w:p>
    <w:p w14:paraId="1068F1DA" w14:textId="0192AF3F" w:rsidR="00934668" w:rsidRDefault="00934668" w:rsidP="00934668">
      <w:pPr>
        <w:ind w:left="142"/>
        <w:jc w:val="both"/>
        <w:rPr>
          <w:rFonts w:asciiTheme="minorHAnsi" w:eastAsia="Calibri" w:hAnsiTheme="minorHAnsi" w:cs="Calibri"/>
          <w:sz w:val="22"/>
          <w:szCs w:val="22"/>
        </w:rPr>
      </w:pPr>
    </w:p>
    <w:p w14:paraId="7359C55F" w14:textId="77777777" w:rsidR="00934668" w:rsidRPr="00934668" w:rsidRDefault="00934668" w:rsidP="00934668">
      <w:pPr>
        <w:ind w:left="142"/>
        <w:jc w:val="both"/>
        <w:rPr>
          <w:rFonts w:asciiTheme="minorHAnsi" w:eastAsia="Calibri" w:hAnsiTheme="minorHAnsi" w:cs="Calibri"/>
          <w:sz w:val="22"/>
          <w:szCs w:val="22"/>
        </w:rPr>
      </w:pPr>
    </w:p>
    <w:p w14:paraId="7E00200C" w14:textId="703DDAF6" w:rsidR="00AC0EA6" w:rsidRPr="00934668" w:rsidRDefault="00934668" w:rsidP="00AC0EA6">
      <w:pPr>
        <w:ind w:left="142"/>
        <w:jc w:val="both"/>
        <w:rPr>
          <w:rFonts w:asciiTheme="minorHAnsi" w:eastAsia="Calibri" w:hAnsiTheme="minorHAnsi" w:cs="Calibri"/>
          <w:sz w:val="22"/>
          <w:szCs w:val="22"/>
        </w:rPr>
      </w:pPr>
      <w:r w:rsidRPr="00934668">
        <w:rPr>
          <w:rFonts w:asciiTheme="minorHAnsi" w:eastAsia="Calibri" w:hAnsiTheme="minorHAnsi" w:cs="Calibri"/>
          <w:sz w:val="22"/>
          <w:szCs w:val="22"/>
        </w:rPr>
        <w:t>ANITA informa che il Ministero dell’Interno, con la circolare</w:t>
      </w:r>
      <w:r w:rsidR="00AC0EA6" w:rsidRPr="00AC0EA6">
        <w:rPr>
          <w:rFonts w:asciiTheme="minorHAnsi" w:eastAsia="Calibri" w:hAnsiTheme="minorHAnsi" w:cs="Calibri"/>
          <w:sz w:val="22"/>
          <w:szCs w:val="22"/>
        </w:rPr>
        <w:t xml:space="preserve"> </w:t>
      </w:r>
      <w:r w:rsidR="00AC0EA6" w:rsidRPr="00934668">
        <w:rPr>
          <w:rFonts w:asciiTheme="minorHAnsi" w:eastAsia="Calibri" w:hAnsiTheme="minorHAnsi" w:cs="Calibri"/>
          <w:sz w:val="22"/>
          <w:szCs w:val="22"/>
        </w:rPr>
        <w:t>n. 4027</w:t>
      </w:r>
      <w:r w:rsidR="00AC0EA6" w:rsidRPr="00AC0EA6">
        <w:rPr>
          <w:rFonts w:asciiTheme="minorHAnsi" w:eastAsia="Calibri" w:hAnsiTheme="minorHAnsi" w:cs="Calibri"/>
          <w:sz w:val="22"/>
          <w:szCs w:val="22"/>
        </w:rPr>
        <w:t xml:space="preserve"> </w:t>
      </w:r>
      <w:r w:rsidR="00AC0EA6" w:rsidRPr="00934668">
        <w:rPr>
          <w:rFonts w:asciiTheme="minorHAnsi" w:eastAsia="Calibri" w:hAnsiTheme="minorHAnsi" w:cs="Calibri"/>
          <w:sz w:val="22"/>
          <w:szCs w:val="22"/>
        </w:rPr>
        <w:t>dell’8 giugno 2020</w:t>
      </w:r>
      <w:r w:rsidR="00AC0EA6">
        <w:rPr>
          <w:rFonts w:asciiTheme="minorHAnsi" w:eastAsia="Calibri" w:hAnsiTheme="minorHAnsi" w:cs="Calibri"/>
          <w:sz w:val="22"/>
          <w:szCs w:val="22"/>
        </w:rPr>
        <w:t>,</w:t>
      </w:r>
    </w:p>
    <w:p w14:paraId="60136C3C" w14:textId="302AEE4B" w:rsidR="00934668" w:rsidRPr="00934668" w:rsidRDefault="00934668" w:rsidP="00AC0EA6">
      <w:pPr>
        <w:ind w:left="142"/>
        <w:jc w:val="both"/>
        <w:rPr>
          <w:rFonts w:asciiTheme="minorHAnsi" w:eastAsia="Calibri" w:hAnsiTheme="minorHAnsi" w:cs="Calibri"/>
          <w:sz w:val="22"/>
          <w:szCs w:val="22"/>
        </w:rPr>
      </w:pPr>
      <w:r w:rsidRPr="00515398">
        <w:rPr>
          <w:rFonts w:asciiTheme="minorHAnsi" w:eastAsia="Calibri" w:hAnsiTheme="minorHAnsi" w:cs="Calibri"/>
          <w:b/>
          <w:bCs/>
          <w:sz w:val="22"/>
          <w:szCs w:val="22"/>
        </w:rPr>
        <w:t>allegat</w:t>
      </w:r>
      <w:r w:rsidR="00AC0EA6">
        <w:rPr>
          <w:rFonts w:asciiTheme="minorHAnsi" w:eastAsia="Calibri" w:hAnsiTheme="minorHAnsi" w:cs="Calibri"/>
          <w:b/>
          <w:bCs/>
          <w:sz w:val="22"/>
          <w:szCs w:val="22"/>
        </w:rPr>
        <w:t>a</w:t>
      </w:r>
      <w:r w:rsidR="00AC0EA6">
        <w:rPr>
          <w:rFonts w:asciiTheme="minorHAnsi" w:eastAsia="Calibri" w:hAnsiTheme="minorHAnsi" w:cs="Calibri"/>
          <w:sz w:val="22"/>
          <w:szCs w:val="22"/>
        </w:rPr>
        <w:t xml:space="preserve">, </w:t>
      </w:r>
      <w:r w:rsidRPr="00934668">
        <w:rPr>
          <w:rFonts w:asciiTheme="minorHAnsi" w:eastAsia="Calibri" w:hAnsiTheme="minorHAnsi" w:cs="Calibri"/>
          <w:sz w:val="22"/>
          <w:szCs w:val="22"/>
        </w:rPr>
        <w:t>ha fornito</w:t>
      </w:r>
      <w:r w:rsidR="00AC0EA6">
        <w:rPr>
          <w:rFonts w:asciiTheme="minorHAnsi" w:eastAsia="Calibri" w:hAnsiTheme="minorHAnsi" w:cs="Calibri"/>
          <w:sz w:val="22"/>
          <w:szCs w:val="22"/>
        </w:rPr>
        <w:t xml:space="preserve"> </w:t>
      </w:r>
      <w:r w:rsidRPr="00934668">
        <w:rPr>
          <w:rFonts w:asciiTheme="minorHAnsi" w:eastAsia="Calibri" w:hAnsiTheme="minorHAnsi" w:cs="Calibri"/>
          <w:sz w:val="22"/>
          <w:szCs w:val="22"/>
        </w:rPr>
        <w:t>ulteriori indicazioni operative a tutela della riservatezza dei dati personali relativamente alle notifiche via PEC delle sanzioni amministrative per le violazioni al Codice della Strada.</w:t>
      </w:r>
    </w:p>
    <w:p w14:paraId="4636CA4D" w14:textId="77777777" w:rsidR="00BF7FED" w:rsidRDefault="00BF7FED" w:rsidP="00934668">
      <w:pPr>
        <w:ind w:left="142"/>
        <w:jc w:val="both"/>
        <w:rPr>
          <w:rFonts w:asciiTheme="minorHAnsi" w:eastAsia="Calibri" w:hAnsiTheme="minorHAnsi" w:cs="Calibri"/>
          <w:sz w:val="22"/>
          <w:szCs w:val="22"/>
        </w:rPr>
      </w:pPr>
    </w:p>
    <w:p w14:paraId="642C26BE" w14:textId="25D70DBD" w:rsidR="00934668" w:rsidRPr="00934668" w:rsidRDefault="00934668" w:rsidP="00934668">
      <w:pPr>
        <w:ind w:left="142"/>
        <w:jc w:val="both"/>
        <w:rPr>
          <w:rFonts w:asciiTheme="minorHAnsi" w:eastAsia="Calibri" w:hAnsiTheme="minorHAnsi" w:cs="Calibri"/>
          <w:sz w:val="22"/>
          <w:szCs w:val="22"/>
        </w:rPr>
      </w:pPr>
      <w:r w:rsidRPr="00934668">
        <w:rPr>
          <w:rFonts w:asciiTheme="minorHAnsi" w:eastAsia="Calibri" w:hAnsiTheme="minorHAnsi" w:cs="Calibri"/>
          <w:sz w:val="22"/>
          <w:szCs w:val="22"/>
        </w:rPr>
        <w:t>La circolare evidenzia che il Garante per la protezione dei dati personali ha ritenuto che, nel caso di notifica a mezzo PEC di un verbale a persona titolare di una impresa individuale, regolarmente iscritta al registro delle imprese, sia necessario utilizzare particolari accorgimenti quando il veicolo con cui la violazione è stata commessa risulta essere intestato all’interessato, persona fisica, e non all’impresa come persona giuridica; ciò, in quanto, in tali casi, il veicolo potrebbe essere effettivamente utilizzato da questi a titolo privato e non nell’esercizio dell’attività imprenditoriale.</w:t>
      </w:r>
    </w:p>
    <w:p w14:paraId="2DDA2C02" w14:textId="77777777" w:rsidR="00BF7FED" w:rsidRDefault="00BF7FED" w:rsidP="00934668">
      <w:pPr>
        <w:ind w:left="142"/>
        <w:jc w:val="both"/>
        <w:rPr>
          <w:rFonts w:asciiTheme="minorHAnsi" w:eastAsia="Calibri" w:hAnsiTheme="minorHAnsi" w:cs="Calibri"/>
          <w:sz w:val="22"/>
          <w:szCs w:val="22"/>
        </w:rPr>
      </w:pPr>
    </w:p>
    <w:p w14:paraId="0CD724E9" w14:textId="3089B464" w:rsidR="00934668" w:rsidRDefault="00934668" w:rsidP="00934668">
      <w:pPr>
        <w:ind w:left="142"/>
        <w:jc w:val="both"/>
        <w:rPr>
          <w:rFonts w:asciiTheme="minorHAnsi" w:eastAsia="Calibri" w:hAnsiTheme="minorHAnsi" w:cs="Calibri"/>
          <w:sz w:val="22"/>
          <w:szCs w:val="22"/>
        </w:rPr>
      </w:pPr>
      <w:r w:rsidRPr="00934668">
        <w:rPr>
          <w:rFonts w:asciiTheme="minorHAnsi" w:eastAsia="Calibri" w:hAnsiTheme="minorHAnsi" w:cs="Calibri"/>
          <w:sz w:val="22"/>
          <w:szCs w:val="22"/>
        </w:rPr>
        <w:t>Il Garante ha altresì rappresentato che, in tali circostanze, la notifica del verbale all’indirizzo PEC ottenuto attraverso la consultazione del registro INI-PEC, può determinare una illecita comunicazione dei dati personali a terzi, essendo la PEC stessa visibile a tutto il personale dell’azienda.</w:t>
      </w:r>
    </w:p>
    <w:p w14:paraId="1275EDCC" w14:textId="77777777" w:rsidR="00BF7FED" w:rsidRPr="00934668" w:rsidRDefault="00BF7FED" w:rsidP="00934668">
      <w:pPr>
        <w:ind w:left="142"/>
        <w:jc w:val="both"/>
        <w:rPr>
          <w:rFonts w:asciiTheme="minorHAnsi" w:eastAsia="Calibri" w:hAnsiTheme="minorHAnsi" w:cs="Calibri"/>
          <w:sz w:val="22"/>
          <w:szCs w:val="22"/>
        </w:rPr>
      </w:pPr>
    </w:p>
    <w:p w14:paraId="34AFC8F9" w14:textId="77777777" w:rsidR="00934668" w:rsidRPr="00934668" w:rsidRDefault="00934668" w:rsidP="00934668">
      <w:pPr>
        <w:ind w:left="142"/>
        <w:jc w:val="both"/>
        <w:rPr>
          <w:rFonts w:asciiTheme="minorHAnsi" w:eastAsia="Calibri" w:hAnsiTheme="minorHAnsi" w:cs="Calibri"/>
          <w:sz w:val="22"/>
          <w:szCs w:val="22"/>
        </w:rPr>
      </w:pPr>
      <w:r w:rsidRPr="00934668">
        <w:rPr>
          <w:rFonts w:asciiTheme="minorHAnsi" w:eastAsia="Calibri" w:hAnsiTheme="minorHAnsi" w:cs="Calibri"/>
          <w:sz w:val="22"/>
          <w:szCs w:val="22"/>
        </w:rPr>
        <w:t>La circolare specifica che la problematica nasce dalla particolare conformazione del registro INI-PEC organizzato in due sessioni: quello dedicato ai “professionisti” e quello delle “imprese”. Le imprese individuali, in ragione della loro peculiarità fiscale, sono consultabili nella sezione “imprese” inserendo un codice fiscale che però coincide con quello dell’imprenditore (persona fisica). Tutte le altre società sono invece consultabili mediante un codice fiscale abbinato alla struttura societaria (persona giuridica), distinto dai singoli soci.</w:t>
      </w:r>
    </w:p>
    <w:p w14:paraId="28FA9743" w14:textId="77777777" w:rsidR="00BF7FED" w:rsidRDefault="00BF7FED" w:rsidP="00934668">
      <w:pPr>
        <w:ind w:left="142"/>
        <w:jc w:val="both"/>
        <w:rPr>
          <w:rFonts w:asciiTheme="minorHAnsi" w:eastAsia="Calibri" w:hAnsiTheme="minorHAnsi" w:cs="Calibri"/>
          <w:sz w:val="22"/>
          <w:szCs w:val="22"/>
        </w:rPr>
      </w:pPr>
    </w:p>
    <w:p w14:paraId="56BDD97D" w14:textId="13AE4F25" w:rsidR="00934668" w:rsidRPr="00934668" w:rsidRDefault="00934668" w:rsidP="00934668">
      <w:pPr>
        <w:ind w:left="142"/>
        <w:jc w:val="both"/>
        <w:rPr>
          <w:rFonts w:asciiTheme="minorHAnsi" w:eastAsia="Calibri" w:hAnsiTheme="minorHAnsi" w:cs="Calibri"/>
          <w:sz w:val="22"/>
          <w:szCs w:val="22"/>
        </w:rPr>
      </w:pPr>
      <w:r w:rsidRPr="00934668">
        <w:rPr>
          <w:rFonts w:asciiTheme="minorHAnsi" w:eastAsia="Calibri" w:hAnsiTheme="minorHAnsi" w:cs="Calibri"/>
          <w:sz w:val="22"/>
          <w:szCs w:val="22"/>
        </w:rPr>
        <w:t>Pertanto, in ragione delle indicazioni fornite dall’Autorità Garante e ad integrazione di quanto già previsto per le modalità di ricerca degli indirizzi PEC, il Ministero fornisce le seguenti istruzioni operative:</w:t>
      </w:r>
    </w:p>
    <w:p w14:paraId="5CBA562B" w14:textId="02F880F1" w:rsidR="00934668" w:rsidRPr="00BF7FED" w:rsidRDefault="00934668" w:rsidP="00BF7FED">
      <w:pPr>
        <w:pStyle w:val="Paragrafoelenco"/>
        <w:numPr>
          <w:ilvl w:val="0"/>
          <w:numId w:val="30"/>
        </w:numPr>
        <w:jc w:val="both"/>
        <w:rPr>
          <w:rFonts w:eastAsia="Calibri" w:cs="Calibri"/>
        </w:rPr>
      </w:pPr>
      <w:r w:rsidRPr="00BF7FED">
        <w:rPr>
          <w:rFonts w:eastAsia="Calibri" w:cs="Calibri"/>
        </w:rPr>
        <w:t>nella ricerca dell'indirizzo PEC dell'obbligato in solido proprietario del veicolo con cui è stata commessa una violazione, può essere utilizzato il codice fiscale della persona fisica (estratto dalle annotazioni presenti negli archivi del PRA o dall'anagrafe tributaria) inserendolo nella sezione "imprese" del registro INI-PEC solo quando è stato accertato, ad esempio in occasione della contestazione immediata della violazione, che il veicolo con cui la violazione è stata commessa era utilizzato nell'esercizio di attività imprenditoriale. In ogni</w:t>
      </w:r>
      <w:r w:rsidR="00BF7FED" w:rsidRPr="00BF7FED">
        <w:rPr>
          <w:rFonts w:eastAsia="Calibri" w:cs="Calibri"/>
        </w:rPr>
        <w:t xml:space="preserve"> </w:t>
      </w:r>
      <w:r w:rsidRPr="00BF7FED">
        <w:rPr>
          <w:rFonts w:eastAsia="Calibri" w:cs="Calibri"/>
        </w:rPr>
        <w:t>altro caso (es. violazione accertata con dispositivi di controllo remoto, senza contestazione</w:t>
      </w:r>
      <w:r w:rsidR="00BF7FED" w:rsidRPr="00BF7FED">
        <w:rPr>
          <w:rFonts w:eastAsia="Calibri" w:cs="Calibri"/>
        </w:rPr>
        <w:t xml:space="preserve"> </w:t>
      </w:r>
      <w:r w:rsidRPr="00BF7FED">
        <w:rPr>
          <w:rFonts w:eastAsia="Calibri" w:cs="Calibri"/>
        </w:rPr>
        <w:t>immediata), il codice fiscale della persona fisica intestataria del veicolo può essere utilizzato</w:t>
      </w:r>
      <w:r w:rsidR="00BF7FED" w:rsidRPr="00BF7FED">
        <w:rPr>
          <w:rFonts w:eastAsia="Calibri" w:cs="Calibri"/>
        </w:rPr>
        <w:t xml:space="preserve"> </w:t>
      </w:r>
      <w:r w:rsidRPr="00BF7FED">
        <w:rPr>
          <w:rFonts w:eastAsia="Calibri" w:cs="Calibri"/>
        </w:rPr>
        <w:t>solo per interrogazioni della sezione "professionisti" del registro INI-PEC;</w:t>
      </w:r>
    </w:p>
    <w:p w14:paraId="73888C74" w14:textId="211EF6A4" w:rsidR="00934668" w:rsidRPr="00BF7FED" w:rsidRDefault="00934668" w:rsidP="00BF7FED">
      <w:pPr>
        <w:pStyle w:val="Paragrafoelenco"/>
        <w:numPr>
          <w:ilvl w:val="0"/>
          <w:numId w:val="30"/>
        </w:numPr>
        <w:jc w:val="both"/>
        <w:rPr>
          <w:rFonts w:eastAsia="Calibri" w:cs="Calibri"/>
        </w:rPr>
      </w:pPr>
      <w:r w:rsidRPr="00BF7FED">
        <w:rPr>
          <w:rFonts w:eastAsia="Calibri" w:cs="Calibri"/>
        </w:rPr>
        <w:t>in nessun caso potranno essere effettuate ricerche massive e</w:t>
      </w:r>
      <w:bookmarkStart w:id="0" w:name="_GoBack"/>
      <w:bookmarkEnd w:id="0"/>
      <w:r w:rsidRPr="00BF7FED">
        <w:rPr>
          <w:rFonts w:eastAsia="Calibri" w:cs="Calibri"/>
        </w:rPr>
        <w:t xml:space="preserve"> indiscriminate di indirizzi PEC partendo dal codice fiscale di una persona fisica, svincolate dalla valutazione del singolo caso e dalle concrete modalità di utilizzo del veicolo oggetto di accertamento della violazione;</w:t>
      </w:r>
    </w:p>
    <w:p w14:paraId="5881405D" w14:textId="55EC424A" w:rsidR="00934668" w:rsidRPr="00BF7FED" w:rsidRDefault="00934668" w:rsidP="00BF7FED">
      <w:pPr>
        <w:pStyle w:val="Paragrafoelenco"/>
        <w:numPr>
          <w:ilvl w:val="0"/>
          <w:numId w:val="30"/>
        </w:numPr>
        <w:jc w:val="both"/>
        <w:rPr>
          <w:rFonts w:eastAsia="Calibri" w:cs="Calibri"/>
        </w:rPr>
      </w:pPr>
      <w:r w:rsidRPr="00BF7FED">
        <w:rPr>
          <w:rFonts w:eastAsia="Calibri" w:cs="Calibri"/>
        </w:rPr>
        <w:t xml:space="preserve">la notifica del verbale a mezzo PEC non è obbligatoria nel caso di abbinamento del codice fiscale della persona fisica ad una PEC di chiara matrice aziendale; in tali casi, la notifica </w:t>
      </w:r>
      <w:r w:rsidRPr="00BF7FED">
        <w:rPr>
          <w:rFonts w:eastAsia="Calibri" w:cs="Calibri"/>
        </w:rPr>
        <w:lastRenderedPageBreak/>
        <w:t>del verbale di violazione deve essere effettuata nelle forme ordinarie, senza il ricorso alla PEC.</w:t>
      </w:r>
    </w:p>
    <w:p w14:paraId="2181779F" w14:textId="7ED6C3F5" w:rsidR="00AF2BA6" w:rsidRPr="00934668" w:rsidRDefault="00AF2BA6" w:rsidP="00934668">
      <w:pPr>
        <w:ind w:left="142"/>
        <w:jc w:val="both"/>
        <w:rPr>
          <w:rFonts w:asciiTheme="minorHAnsi" w:eastAsia="Calibri" w:hAnsiTheme="minorHAnsi" w:cs="Calibri"/>
          <w:sz w:val="22"/>
          <w:szCs w:val="22"/>
        </w:rPr>
      </w:pPr>
    </w:p>
    <w:p w14:paraId="10288CDC" w14:textId="7EB09B53" w:rsidR="00AF2BA6" w:rsidRPr="00934668" w:rsidRDefault="00AF2BA6" w:rsidP="00934668">
      <w:pPr>
        <w:ind w:left="142"/>
        <w:jc w:val="both"/>
        <w:rPr>
          <w:rFonts w:asciiTheme="minorHAnsi" w:eastAsia="Calibri" w:hAnsiTheme="minorHAnsi" w:cs="Calibri"/>
          <w:sz w:val="22"/>
          <w:szCs w:val="22"/>
        </w:rPr>
      </w:pPr>
    </w:p>
    <w:p w14:paraId="07C4E688" w14:textId="77777777" w:rsidR="00AF2BA6" w:rsidRPr="00934668" w:rsidRDefault="00AF2BA6" w:rsidP="00934668">
      <w:pPr>
        <w:ind w:left="142"/>
        <w:jc w:val="both"/>
        <w:rPr>
          <w:rFonts w:asciiTheme="minorHAnsi" w:eastAsia="Calibri" w:hAnsiTheme="minorHAnsi" w:cs="Calibri"/>
          <w:sz w:val="22"/>
          <w:szCs w:val="22"/>
        </w:rPr>
      </w:pPr>
    </w:p>
    <w:p w14:paraId="6F6E6584" w14:textId="77777777" w:rsidR="00417D91" w:rsidRPr="00C34217" w:rsidRDefault="00417D91" w:rsidP="00C34217">
      <w:pPr>
        <w:ind w:left="142"/>
        <w:jc w:val="both"/>
        <w:rPr>
          <w:rFonts w:asciiTheme="minorHAnsi" w:eastAsia="Calibri" w:hAnsiTheme="minorHAnsi" w:cs="Calibri"/>
          <w:sz w:val="22"/>
          <w:szCs w:val="22"/>
        </w:rPr>
      </w:pPr>
    </w:p>
    <w:p w14:paraId="58C20922" w14:textId="0B08C638" w:rsidR="008C1069" w:rsidRPr="00C34217" w:rsidRDefault="008C1069" w:rsidP="00C34217">
      <w:pPr>
        <w:autoSpaceDE w:val="0"/>
        <w:autoSpaceDN w:val="0"/>
        <w:adjustRightInd w:val="0"/>
        <w:ind w:left="142"/>
        <w:jc w:val="both"/>
        <w:rPr>
          <w:rFonts w:asciiTheme="minorHAnsi" w:hAnsiTheme="minorHAnsi" w:cs="Tahoma"/>
          <w:b/>
          <w:bCs/>
          <w:sz w:val="22"/>
          <w:szCs w:val="22"/>
        </w:rPr>
      </w:pPr>
      <w:r w:rsidRPr="00C34217">
        <w:rPr>
          <w:rFonts w:asciiTheme="minorHAnsi" w:hAnsiTheme="minorHAnsi" w:cs="Tahoma"/>
          <w:b/>
          <w:bCs/>
          <w:sz w:val="22"/>
          <w:szCs w:val="22"/>
        </w:rPr>
        <w:t>Riferimenti:</w:t>
      </w:r>
    </w:p>
    <w:p w14:paraId="26E5523E" w14:textId="77777777" w:rsidR="008C1069" w:rsidRPr="00C34217" w:rsidRDefault="008C1069" w:rsidP="00C34217">
      <w:pPr>
        <w:autoSpaceDE w:val="0"/>
        <w:autoSpaceDN w:val="0"/>
        <w:adjustRightInd w:val="0"/>
        <w:ind w:left="142"/>
        <w:jc w:val="both"/>
        <w:rPr>
          <w:rFonts w:asciiTheme="minorHAnsi" w:hAnsiTheme="minorHAnsi" w:cs="Tahoma"/>
          <w:sz w:val="22"/>
          <w:szCs w:val="22"/>
        </w:rPr>
      </w:pPr>
      <w:r w:rsidRPr="00C34217">
        <w:rPr>
          <w:rFonts w:asciiTheme="minorHAnsi" w:hAnsiTheme="minorHAnsi" w:cs="Tahoma"/>
          <w:sz w:val="22"/>
          <w:szCs w:val="22"/>
        </w:rPr>
        <w:t xml:space="preserve">Confindustria Umbria - Area Ambiente e Sicurezza – </w:t>
      </w:r>
      <w:hyperlink r:id="rId7" w:history="1">
        <w:r w:rsidRPr="00C34217">
          <w:rPr>
            <w:rStyle w:val="Collegamentoipertestuale"/>
            <w:rFonts w:asciiTheme="minorHAnsi" w:hAnsiTheme="minorHAnsi" w:cs="Tahoma"/>
            <w:sz w:val="22"/>
            <w:szCs w:val="22"/>
          </w:rPr>
          <w:t>trasporti@confindustria.umbria.it</w:t>
        </w:r>
      </w:hyperlink>
    </w:p>
    <w:p w14:paraId="4690D5C9" w14:textId="2D469D02" w:rsidR="008C1069" w:rsidRPr="00C34217" w:rsidRDefault="00B166DE" w:rsidP="00C34217">
      <w:pPr>
        <w:autoSpaceDE w:val="0"/>
        <w:autoSpaceDN w:val="0"/>
        <w:adjustRightInd w:val="0"/>
        <w:ind w:left="142"/>
        <w:jc w:val="both"/>
        <w:rPr>
          <w:rFonts w:asciiTheme="minorHAnsi" w:hAnsiTheme="minorHAnsi" w:cs="Tahoma"/>
          <w:sz w:val="22"/>
          <w:szCs w:val="22"/>
        </w:rPr>
      </w:pPr>
      <w:r w:rsidRPr="00C34217">
        <w:rPr>
          <w:rFonts w:asciiTheme="minorHAnsi" w:hAnsiTheme="minorHAnsi" w:cs="Tahoma"/>
          <w:sz w:val="22"/>
          <w:szCs w:val="22"/>
        </w:rPr>
        <w:t xml:space="preserve">Dott. Dominici Tel. 0744/443418 - </w:t>
      </w:r>
      <w:r w:rsidR="00E31F67" w:rsidRPr="00C34217">
        <w:rPr>
          <w:rFonts w:asciiTheme="minorHAnsi" w:hAnsiTheme="minorHAnsi" w:cs="Tahoma"/>
          <w:sz w:val="22"/>
          <w:szCs w:val="22"/>
        </w:rPr>
        <w:t>Dott. Di Matteo Tel. 075/5820227</w:t>
      </w:r>
    </w:p>
    <w:p w14:paraId="7A165131" w14:textId="27CCAB20" w:rsidR="004C08BE" w:rsidRPr="00C34217" w:rsidRDefault="004C08BE" w:rsidP="00C34217">
      <w:pPr>
        <w:tabs>
          <w:tab w:val="left" w:pos="720"/>
          <w:tab w:val="left" w:pos="900"/>
          <w:tab w:val="left" w:pos="1260"/>
          <w:tab w:val="left" w:pos="5580"/>
          <w:tab w:val="left" w:pos="6120"/>
        </w:tabs>
        <w:ind w:left="142"/>
        <w:jc w:val="both"/>
        <w:rPr>
          <w:rFonts w:asciiTheme="minorHAnsi" w:hAnsiTheme="minorHAnsi" w:cs="Arial"/>
          <w:sz w:val="22"/>
          <w:szCs w:val="22"/>
        </w:rPr>
      </w:pPr>
    </w:p>
    <w:p w14:paraId="71CDBB8B" w14:textId="7CA0CA4A" w:rsidR="00AF2BA6" w:rsidRPr="00C34217" w:rsidRDefault="00AF2BA6" w:rsidP="00C34217">
      <w:pPr>
        <w:tabs>
          <w:tab w:val="left" w:pos="720"/>
          <w:tab w:val="left" w:pos="900"/>
          <w:tab w:val="left" w:pos="1260"/>
          <w:tab w:val="left" w:pos="5580"/>
          <w:tab w:val="left" w:pos="6120"/>
        </w:tabs>
        <w:ind w:left="142"/>
        <w:jc w:val="both"/>
        <w:rPr>
          <w:rFonts w:asciiTheme="minorHAnsi" w:hAnsiTheme="minorHAnsi" w:cs="Arial"/>
          <w:sz w:val="22"/>
          <w:szCs w:val="22"/>
        </w:rPr>
      </w:pPr>
    </w:p>
    <w:p w14:paraId="389782C6" w14:textId="77777777" w:rsidR="004C08BE" w:rsidRPr="00C34217" w:rsidRDefault="004C08BE" w:rsidP="00C34217">
      <w:pPr>
        <w:tabs>
          <w:tab w:val="left" w:pos="720"/>
          <w:tab w:val="left" w:pos="900"/>
          <w:tab w:val="left" w:pos="1260"/>
          <w:tab w:val="left" w:pos="5580"/>
          <w:tab w:val="left" w:pos="6120"/>
        </w:tabs>
        <w:ind w:left="142"/>
        <w:jc w:val="both"/>
        <w:rPr>
          <w:rFonts w:asciiTheme="minorHAnsi" w:hAnsiTheme="minorHAnsi" w:cs="Arial"/>
          <w:sz w:val="22"/>
          <w:szCs w:val="22"/>
        </w:rPr>
      </w:pPr>
    </w:p>
    <w:p w14:paraId="0DA38446" w14:textId="77777777" w:rsidR="004C08BE" w:rsidRPr="00C34217" w:rsidRDefault="004C08BE" w:rsidP="00C34217">
      <w:pPr>
        <w:tabs>
          <w:tab w:val="left" w:pos="720"/>
          <w:tab w:val="left" w:pos="900"/>
          <w:tab w:val="left" w:pos="1260"/>
          <w:tab w:val="left" w:pos="5580"/>
          <w:tab w:val="left" w:pos="6120"/>
        </w:tabs>
        <w:ind w:left="142"/>
        <w:jc w:val="both"/>
        <w:rPr>
          <w:rFonts w:asciiTheme="minorHAnsi" w:hAnsiTheme="minorHAnsi" w:cs="Arial"/>
          <w:sz w:val="22"/>
          <w:szCs w:val="22"/>
        </w:rPr>
      </w:pPr>
    </w:p>
    <w:p w14:paraId="6CFEE0C5" w14:textId="353E0B67" w:rsidR="00FA09FD" w:rsidRPr="00C34217" w:rsidRDefault="00FA09FD" w:rsidP="00415E5C">
      <w:pPr>
        <w:tabs>
          <w:tab w:val="left" w:pos="720"/>
          <w:tab w:val="left" w:pos="900"/>
          <w:tab w:val="left" w:pos="1260"/>
          <w:tab w:val="left" w:pos="5580"/>
          <w:tab w:val="left" w:pos="6120"/>
        </w:tabs>
        <w:ind w:left="142"/>
        <w:jc w:val="right"/>
        <w:rPr>
          <w:rFonts w:asciiTheme="minorHAnsi" w:hAnsiTheme="minorHAnsi" w:cs="Arial"/>
          <w:sz w:val="22"/>
          <w:szCs w:val="22"/>
        </w:rPr>
      </w:pPr>
      <w:r w:rsidRPr="00C34217">
        <w:rPr>
          <w:rFonts w:asciiTheme="minorHAnsi" w:hAnsiTheme="minorHAnsi" w:cs="Arial"/>
          <w:sz w:val="22"/>
          <w:szCs w:val="22"/>
        </w:rPr>
        <w:t xml:space="preserve">Pubblicata il </w:t>
      </w:r>
      <w:r w:rsidR="00FA2812">
        <w:rPr>
          <w:rFonts w:asciiTheme="minorHAnsi" w:hAnsiTheme="minorHAnsi" w:cs="Arial"/>
          <w:sz w:val="22"/>
          <w:szCs w:val="22"/>
        </w:rPr>
        <w:t>09/06</w:t>
      </w:r>
      <w:r w:rsidR="00051C34" w:rsidRPr="00C34217">
        <w:rPr>
          <w:rFonts w:asciiTheme="minorHAnsi" w:hAnsiTheme="minorHAnsi" w:cs="Arial"/>
          <w:sz w:val="22"/>
          <w:szCs w:val="22"/>
        </w:rPr>
        <w:t>/2020</w:t>
      </w:r>
    </w:p>
    <w:sectPr w:rsidR="00FA09FD" w:rsidRPr="00C34217" w:rsidSect="00EF461E">
      <w:headerReference w:type="first" r:id="rId8"/>
      <w:footerReference w:type="first" r:id="rId9"/>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9136" w14:textId="77777777" w:rsidR="008E4999" w:rsidRDefault="008E4999">
      <w:r>
        <w:separator/>
      </w:r>
    </w:p>
  </w:endnote>
  <w:endnote w:type="continuationSeparator" w:id="0">
    <w:p w14:paraId="08685249" w14:textId="77777777" w:rsidR="008E4999" w:rsidRDefault="008E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5724"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0486F040"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47BB7781"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E468CD"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FF8B6" w14:textId="77777777" w:rsidR="008E4999" w:rsidRDefault="008E4999">
      <w:r>
        <w:separator/>
      </w:r>
    </w:p>
  </w:footnote>
  <w:footnote w:type="continuationSeparator" w:id="0">
    <w:p w14:paraId="389A9E94" w14:textId="77777777" w:rsidR="008E4999" w:rsidRDefault="008E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7A46D28B" w14:textId="77777777" w:rsidTr="00952E48">
      <w:tc>
        <w:tcPr>
          <w:tcW w:w="900" w:type="dxa"/>
        </w:tcPr>
        <w:p w14:paraId="2AB90A06" w14:textId="77777777" w:rsidR="001867E9" w:rsidRDefault="007B0324">
          <w:pPr>
            <w:tabs>
              <w:tab w:val="left" w:pos="720"/>
              <w:tab w:val="left" w:pos="900"/>
              <w:tab w:val="left" w:pos="1260"/>
              <w:tab w:val="left" w:pos="1980"/>
            </w:tabs>
          </w:pPr>
          <w:r>
            <w:rPr>
              <w:noProof/>
              <w:color w:val="205394"/>
            </w:rPr>
            <w:drawing>
              <wp:inline distT="0" distB="0" distL="0" distR="0" wp14:anchorId="55977E2C" wp14:editId="2FD047B6">
                <wp:extent cx="510540" cy="499745"/>
                <wp:effectExtent l="0" t="0" r="3810" b="0"/>
                <wp:docPr id="12" name="Immagine 12"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499745"/>
                        </a:xfrm>
                        <a:prstGeom prst="rect">
                          <a:avLst/>
                        </a:prstGeom>
                        <a:noFill/>
                        <a:ln>
                          <a:noFill/>
                        </a:ln>
                      </pic:spPr>
                    </pic:pic>
                  </a:graphicData>
                </a:graphic>
              </wp:inline>
            </w:drawing>
          </w:r>
        </w:p>
      </w:tc>
      <w:tc>
        <w:tcPr>
          <w:tcW w:w="5421" w:type="dxa"/>
          <w:vAlign w:val="bottom"/>
        </w:tcPr>
        <w:p w14:paraId="17C25DE7"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699129B" w14:textId="77777777" w:rsidR="001867E9" w:rsidRDefault="001867E9">
          <w:pPr>
            <w:tabs>
              <w:tab w:val="left" w:pos="720"/>
              <w:tab w:val="left" w:pos="900"/>
              <w:tab w:val="left" w:pos="1260"/>
              <w:tab w:val="left" w:pos="1980"/>
            </w:tabs>
          </w:pPr>
        </w:p>
      </w:tc>
      <w:tc>
        <w:tcPr>
          <w:tcW w:w="4604" w:type="dxa"/>
          <w:vAlign w:val="bottom"/>
        </w:tcPr>
        <w:p w14:paraId="096B73D1" w14:textId="77777777" w:rsidR="001867E9" w:rsidRDefault="001867E9">
          <w:pPr>
            <w:rPr>
              <w:rFonts w:ascii="Futura LT Light" w:hAnsi="Futura LT Light"/>
              <w:color w:val="00247E"/>
              <w:sz w:val="20"/>
              <w:szCs w:val="20"/>
            </w:rPr>
          </w:pPr>
        </w:p>
      </w:tc>
    </w:tr>
    <w:tr w:rsidR="001867E9" w14:paraId="54CC026E" w14:textId="77777777" w:rsidTr="00952E48">
      <w:tc>
        <w:tcPr>
          <w:tcW w:w="900" w:type="dxa"/>
        </w:tcPr>
        <w:p w14:paraId="0A08127D" w14:textId="77777777" w:rsidR="001867E9" w:rsidRDefault="001867E9">
          <w:pPr>
            <w:tabs>
              <w:tab w:val="left" w:pos="720"/>
              <w:tab w:val="left" w:pos="900"/>
              <w:tab w:val="left" w:pos="1260"/>
              <w:tab w:val="left" w:pos="1980"/>
            </w:tabs>
          </w:pPr>
        </w:p>
      </w:tc>
      <w:tc>
        <w:tcPr>
          <w:tcW w:w="5421" w:type="dxa"/>
        </w:tcPr>
        <w:p w14:paraId="72B9FFC7"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6496623D" w14:textId="77777777" w:rsidR="001867E9" w:rsidRDefault="001867E9">
          <w:pPr>
            <w:tabs>
              <w:tab w:val="left" w:pos="720"/>
              <w:tab w:val="left" w:pos="900"/>
              <w:tab w:val="left" w:pos="1260"/>
              <w:tab w:val="left" w:pos="1980"/>
            </w:tabs>
          </w:pPr>
        </w:p>
      </w:tc>
      <w:tc>
        <w:tcPr>
          <w:tcW w:w="4604" w:type="dxa"/>
        </w:tcPr>
        <w:p w14:paraId="78439C31" w14:textId="77777777" w:rsidR="001867E9" w:rsidRDefault="001867E9">
          <w:pPr>
            <w:tabs>
              <w:tab w:val="left" w:pos="720"/>
              <w:tab w:val="left" w:pos="900"/>
              <w:tab w:val="left" w:pos="1260"/>
              <w:tab w:val="left" w:pos="1980"/>
            </w:tabs>
          </w:pPr>
        </w:p>
      </w:tc>
    </w:tr>
  </w:tbl>
  <w:p w14:paraId="31860EE7"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6FFD"/>
    <w:multiLevelType w:val="hybridMultilevel"/>
    <w:tmpl w:val="F95CD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812C7"/>
    <w:multiLevelType w:val="multilevel"/>
    <w:tmpl w:val="2850EA0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058DD"/>
    <w:multiLevelType w:val="hybridMultilevel"/>
    <w:tmpl w:val="DA765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240FC2"/>
    <w:multiLevelType w:val="multilevel"/>
    <w:tmpl w:val="7E343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114331"/>
    <w:multiLevelType w:val="multilevel"/>
    <w:tmpl w:val="DC14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C5817"/>
    <w:multiLevelType w:val="hybridMultilevel"/>
    <w:tmpl w:val="A1D6FCF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35A0BD5"/>
    <w:multiLevelType w:val="multilevel"/>
    <w:tmpl w:val="39E44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17B2E"/>
    <w:multiLevelType w:val="hybridMultilevel"/>
    <w:tmpl w:val="607833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15603D8A"/>
    <w:multiLevelType w:val="hybridMultilevel"/>
    <w:tmpl w:val="C76E45B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1D284231"/>
    <w:multiLevelType w:val="hybridMultilevel"/>
    <w:tmpl w:val="0A220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EF12EF"/>
    <w:multiLevelType w:val="hybridMultilevel"/>
    <w:tmpl w:val="7B3418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1EF145DA"/>
    <w:multiLevelType w:val="hybridMultilevel"/>
    <w:tmpl w:val="201E8E86"/>
    <w:lvl w:ilvl="0" w:tplc="684CCA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EB0D5F"/>
    <w:multiLevelType w:val="hybridMultilevel"/>
    <w:tmpl w:val="68CE3F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2A1224DC"/>
    <w:multiLevelType w:val="hybridMultilevel"/>
    <w:tmpl w:val="78DA9D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2A331704"/>
    <w:multiLevelType w:val="hybridMultilevel"/>
    <w:tmpl w:val="EC52CB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5" w15:restartNumberingAfterBreak="0">
    <w:nsid w:val="2C277EA0"/>
    <w:multiLevelType w:val="hybridMultilevel"/>
    <w:tmpl w:val="41A0FDA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34F12CDE"/>
    <w:multiLevelType w:val="hybridMultilevel"/>
    <w:tmpl w:val="B66251D6"/>
    <w:lvl w:ilvl="0" w:tplc="09600B7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536FDE"/>
    <w:multiLevelType w:val="hybridMultilevel"/>
    <w:tmpl w:val="28DE19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370C791D"/>
    <w:multiLevelType w:val="hybridMultilevel"/>
    <w:tmpl w:val="4872A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882341"/>
    <w:multiLevelType w:val="hybridMultilevel"/>
    <w:tmpl w:val="E042FE7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58974F54"/>
    <w:multiLevelType w:val="hybridMultilevel"/>
    <w:tmpl w:val="DDDAAB2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5D9E3229"/>
    <w:multiLevelType w:val="hybridMultilevel"/>
    <w:tmpl w:val="B91A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354B71"/>
    <w:multiLevelType w:val="hybridMultilevel"/>
    <w:tmpl w:val="F8847D2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6A7D0835"/>
    <w:multiLevelType w:val="hybridMultilevel"/>
    <w:tmpl w:val="BB52B5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6BEC084E"/>
    <w:multiLevelType w:val="hybridMultilevel"/>
    <w:tmpl w:val="DC064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986836"/>
    <w:multiLevelType w:val="hybridMultilevel"/>
    <w:tmpl w:val="4A86528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15:restartNumberingAfterBreak="0">
    <w:nsid w:val="759A749D"/>
    <w:multiLevelType w:val="hybridMultilevel"/>
    <w:tmpl w:val="E66A19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BA07ED"/>
    <w:multiLevelType w:val="hybridMultilevel"/>
    <w:tmpl w:val="89A2A4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784120B2"/>
    <w:multiLevelType w:val="hybridMultilevel"/>
    <w:tmpl w:val="CF6856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78A94B37"/>
    <w:multiLevelType w:val="hybridMultilevel"/>
    <w:tmpl w:val="6FE4F94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6"/>
  </w:num>
  <w:num w:numId="2">
    <w:abstractNumId w:val="21"/>
  </w:num>
  <w:num w:numId="3">
    <w:abstractNumId w:val="9"/>
  </w:num>
  <w:num w:numId="4">
    <w:abstractNumId w:val="26"/>
  </w:num>
  <w:num w:numId="5">
    <w:abstractNumId w:val="28"/>
  </w:num>
  <w:num w:numId="6">
    <w:abstractNumId w:val="10"/>
  </w:num>
  <w:num w:numId="7">
    <w:abstractNumId w:val="16"/>
  </w:num>
  <w:num w:numId="8">
    <w:abstractNumId w:val="23"/>
  </w:num>
  <w:num w:numId="9">
    <w:abstractNumId w:val="20"/>
  </w:num>
  <w:num w:numId="10">
    <w:abstractNumId w:val="12"/>
  </w:num>
  <w:num w:numId="11">
    <w:abstractNumId w:val="27"/>
  </w:num>
  <w:num w:numId="12">
    <w:abstractNumId w:val="14"/>
  </w:num>
  <w:num w:numId="13">
    <w:abstractNumId w:val="13"/>
  </w:num>
  <w:num w:numId="14">
    <w:abstractNumId w:val="22"/>
  </w:num>
  <w:num w:numId="15">
    <w:abstractNumId w:val="29"/>
  </w:num>
  <w:num w:numId="16">
    <w:abstractNumId w:val="7"/>
  </w:num>
  <w:num w:numId="17">
    <w:abstractNumId w:val="25"/>
  </w:num>
  <w:num w:numId="18">
    <w:abstractNumId w:val="11"/>
  </w:num>
  <w:num w:numId="19">
    <w:abstractNumId w:val="17"/>
  </w:num>
  <w:num w:numId="20">
    <w:abstractNumId w:val="4"/>
  </w:num>
  <w:num w:numId="21">
    <w:abstractNumId w:val="24"/>
  </w:num>
  <w:num w:numId="22">
    <w:abstractNumId w:val="2"/>
  </w:num>
  <w:num w:numId="23">
    <w:abstractNumId w:val="18"/>
  </w:num>
  <w:num w:numId="24">
    <w:abstractNumId w:val="15"/>
  </w:num>
  <w:num w:numId="25">
    <w:abstractNumId w:val="0"/>
  </w:num>
  <w:num w:numId="26">
    <w:abstractNumId w:val="3"/>
  </w:num>
  <w:num w:numId="27">
    <w:abstractNumId w:val="1"/>
  </w:num>
  <w:num w:numId="28">
    <w:abstractNumId w:val="19"/>
  </w:num>
  <w:num w:numId="29">
    <w:abstractNumId w:val="5"/>
  </w:num>
  <w:num w:numId="3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0911"/>
    <w:rsid w:val="000018C4"/>
    <w:rsid w:val="0000679D"/>
    <w:rsid w:val="00012D58"/>
    <w:rsid w:val="00014CFE"/>
    <w:rsid w:val="00015150"/>
    <w:rsid w:val="0001553C"/>
    <w:rsid w:val="00015A06"/>
    <w:rsid w:val="00017F8A"/>
    <w:rsid w:val="00022C88"/>
    <w:rsid w:val="00031409"/>
    <w:rsid w:val="00031C9A"/>
    <w:rsid w:val="00036369"/>
    <w:rsid w:val="00037418"/>
    <w:rsid w:val="00040563"/>
    <w:rsid w:val="00040CFB"/>
    <w:rsid w:val="00040E13"/>
    <w:rsid w:val="000504FC"/>
    <w:rsid w:val="00050790"/>
    <w:rsid w:val="000508B8"/>
    <w:rsid w:val="00051C34"/>
    <w:rsid w:val="00052071"/>
    <w:rsid w:val="00052711"/>
    <w:rsid w:val="000539CB"/>
    <w:rsid w:val="00055C3C"/>
    <w:rsid w:val="00060D5D"/>
    <w:rsid w:val="0006625B"/>
    <w:rsid w:val="00067E67"/>
    <w:rsid w:val="000735F4"/>
    <w:rsid w:val="00074106"/>
    <w:rsid w:val="00076E3E"/>
    <w:rsid w:val="00085286"/>
    <w:rsid w:val="0009034E"/>
    <w:rsid w:val="000903E8"/>
    <w:rsid w:val="00093B32"/>
    <w:rsid w:val="000A464B"/>
    <w:rsid w:val="000A47FE"/>
    <w:rsid w:val="000A66E5"/>
    <w:rsid w:val="000A711D"/>
    <w:rsid w:val="000B11E1"/>
    <w:rsid w:val="000B2CE3"/>
    <w:rsid w:val="000B6BA7"/>
    <w:rsid w:val="000B78E3"/>
    <w:rsid w:val="000B7C0F"/>
    <w:rsid w:val="000B7C86"/>
    <w:rsid w:val="000C0F7F"/>
    <w:rsid w:val="000C1232"/>
    <w:rsid w:val="000C2783"/>
    <w:rsid w:val="000C3208"/>
    <w:rsid w:val="000C5816"/>
    <w:rsid w:val="000D0E46"/>
    <w:rsid w:val="000D1665"/>
    <w:rsid w:val="000D258E"/>
    <w:rsid w:val="000D3FED"/>
    <w:rsid w:val="000D60F4"/>
    <w:rsid w:val="000D7190"/>
    <w:rsid w:val="000F3879"/>
    <w:rsid w:val="000F5C17"/>
    <w:rsid w:val="000F75D4"/>
    <w:rsid w:val="00100ED7"/>
    <w:rsid w:val="00102C5A"/>
    <w:rsid w:val="001031E9"/>
    <w:rsid w:val="00115A2B"/>
    <w:rsid w:val="0012199E"/>
    <w:rsid w:val="00121D8E"/>
    <w:rsid w:val="00123130"/>
    <w:rsid w:val="0013046D"/>
    <w:rsid w:val="0013094C"/>
    <w:rsid w:val="00132987"/>
    <w:rsid w:val="0013516E"/>
    <w:rsid w:val="0013518B"/>
    <w:rsid w:val="00135281"/>
    <w:rsid w:val="00142577"/>
    <w:rsid w:val="00147E07"/>
    <w:rsid w:val="00151BDD"/>
    <w:rsid w:val="00156558"/>
    <w:rsid w:val="00162CFC"/>
    <w:rsid w:val="00174B4A"/>
    <w:rsid w:val="00175A85"/>
    <w:rsid w:val="00177767"/>
    <w:rsid w:val="0018111E"/>
    <w:rsid w:val="00184B48"/>
    <w:rsid w:val="001867E9"/>
    <w:rsid w:val="00187B99"/>
    <w:rsid w:val="00190AD1"/>
    <w:rsid w:val="00191BDF"/>
    <w:rsid w:val="001920C8"/>
    <w:rsid w:val="001A0EA6"/>
    <w:rsid w:val="001A326F"/>
    <w:rsid w:val="001A3F4A"/>
    <w:rsid w:val="001A5F97"/>
    <w:rsid w:val="001B0991"/>
    <w:rsid w:val="001B0B61"/>
    <w:rsid w:val="001B6900"/>
    <w:rsid w:val="001B7ED8"/>
    <w:rsid w:val="001C016B"/>
    <w:rsid w:val="001C40EE"/>
    <w:rsid w:val="001D02EF"/>
    <w:rsid w:val="001D4E62"/>
    <w:rsid w:val="001D535B"/>
    <w:rsid w:val="001D7618"/>
    <w:rsid w:val="001D7F3D"/>
    <w:rsid w:val="001E08BB"/>
    <w:rsid w:val="001E19DF"/>
    <w:rsid w:val="001E4FE6"/>
    <w:rsid w:val="001E720B"/>
    <w:rsid w:val="001F5160"/>
    <w:rsid w:val="00202F9D"/>
    <w:rsid w:val="00203224"/>
    <w:rsid w:val="00207C24"/>
    <w:rsid w:val="00210372"/>
    <w:rsid w:val="00210ED4"/>
    <w:rsid w:val="002131BC"/>
    <w:rsid w:val="002161EA"/>
    <w:rsid w:val="002166C4"/>
    <w:rsid w:val="0022003E"/>
    <w:rsid w:val="00234FFA"/>
    <w:rsid w:val="00235BB7"/>
    <w:rsid w:val="002369AB"/>
    <w:rsid w:val="00237B46"/>
    <w:rsid w:val="00243355"/>
    <w:rsid w:val="00243A70"/>
    <w:rsid w:val="00251D4B"/>
    <w:rsid w:val="00254B89"/>
    <w:rsid w:val="00256DDA"/>
    <w:rsid w:val="00261DFC"/>
    <w:rsid w:val="00261EB5"/>
    <w:rsid w:val="00263DC8"/>
    <w:rsid w:val="00263ECC"/>
    <w:rsid w:val="002645E0"/>
    <w:rsid w:val="00267AF5"/>
    <w:rsid w:val="002743A5"/>
    <w:rsid w:val="0027733B"/>
    <w:rsid w:val="00281D98"/>
    <w:rsid w:val="002831C3"/>
    <w:rsid w:val="002864AB"/>
    <w:rsid w:val="002878D5"/>
    <w:rsid w:val="00292A35"/>
    <w:rsid w:val="0029389C"/>
    <w:rsid w:val="002A070A"/>
    <w:rsid w:val="002A0E3E"/>
    <w:rsid w:val="002A1E99"/>
    <w:rsid w:val="002B7EEB"/>
    <w:rsid w:val="002C2D69"/>
    <w:rsid w:val="002C6967"/>
    <w:rsid w:val="002D128B"/>
    <w:rsid w:val="002D1D07"/>
    <w:rsid w:val="002D3D96"/>
    <w:rsid w:val="002D5131"/>
    <w:rsid w:val="002E0AB5"/>
    <w:rsid w:val="002E1DC5"/>
    <w:rsid w:val="002E1E84"/>
    <w:rsid w:val="002E237F"/>
    <w:rsid w:val="002E3DC7"/>
    <w:rsid w:val="002E7598"/>
    <w:rsid w:val="002F173E"/>
    <w:rsid w:val="002F418F"/>
    <w:rsid w:val="002F42D1"/>
    <w:rsid w:val="002F4384"/>
    <w:rsid w:val="002F577A"/>
    <w:rsid w:val="002F7ACD"/>
    <w:rsid w:val="00302239"/>
    <w:rsid w:val="00303EF7"/>
    <w:rsid w:val="00313337"/>
    <w:rsid w:val="00314FAD"/>
    <w:rsid w:val="003170BA"/>
    <w:rsid w:val="003209FF"/>
    <w:rsid w:val="00320C95"/>
    <w:rsid w:val="00322A6F"/>
    <w:rsid w:val="003259B9"/>
    <w:rsid w:val="00326B28"/>
    <w:rsid w:val="0033105D"/>
    <w:rsid w:val="0033361D"/>
    <w:rsid w:val="00334062"/>
    <w:rsid w:val="003405C4"/>
    <w:rsid w:val="00343ACA"/>
    <w:rsid w:val="00350A0A"/>
    <w:rsid w:val="00355CF5"/>
    <w:rsid w:val="00361447"/>
    <w:rsid w:val="0036390C"/>
    <w:rsid w:val="00363E3E"/>
    <w:rsid w:val="00366AF0"/>
    <w:rsid w:val="00366DB7"/>
    <w:rsid w:val="00370580"/>
    <w:rsid w:val="00376950"/>
    <w:rsid w:val="00376AC3"/>
    <w:rsid w:val="00381A37"/>
    <w:rsid w:val="00381EA8"/>
    <w:rsid w:val="00384464"/>
    <w:rsid w:val="0038664E"/>
    <w:rsid w:val="00391B52"/>
    <w:rsid w:val="00392FD4"/>
    <w:rsid w:val="003935F3"/>
    <w:rsid w:val="00395256"/>
    <w:rsid w:val="0039681E"/>
    <w:rsid w:val="003A376E"/>
    <w:rsid w:val="003A79EB"/>
    <w:rsid w:val="003B232D"/>
    <w:rsid w:val="003B2A5D"/>
    <w:rsid w:val="003B4D06"/>
    <w:rsid w:val="003B5C6C"/>
    <w:rsid w:val="003B6F61"/>
    <w:rsid w:val="003C2FA9"/>
    <w:rsid w:val="003C5532"/>
    <w:rsid w:val="003C6CDD"/>
    <w:rsid w:val="003D27AD"/>
    <w:rsid w:val="003E4FF5"/>
    <w:rsid w:val="003F06ED"/>
    <w:rsid w:val="003F182D"/>
    <w:rsid w:val="003F193E"/>
    <w:rsid w:val="003F1DA7"/>
    <w:rsid w:val="003F304D"/>
    <w:rsid w:val="003F4FCA"/>
    <w:rsid w:val="00400D03"/>
    <w:rsid w:val="0040107B"/>
    <w:rsid w:val="004016F0"/>
    <w:rsid w:val="00410350"/>
    <w:rsid w:val="00415E5C"/>
    <w:rsid w:val="00416468"/>
    <w:rsid w:val="004166FC"/>
    <w:rsid w:val="00416739"/>
    <w:rsid w:val="004176D9"/>
    <w:rsid w:val="00417D91"/>
    <w:rsid w:val="004208B0"/>
    <w:rsid w:val="00422AFC"/>
    <w:rsid w:val="0042628C"/>
    <w:rsid w:val="004310C8"/>
    <w:rsid w:val="0043172E"/>
    <w:rsid w:val="004334F8"/>
    <w:rsid w:val="00434368"/>
    <w:rsid w:val="004367B1"/>
    <w:rsid w:val="00442941"/>
    <w:rsid w:val="00444823"/>
    <w:rsid w:val="004473AB"/>
    <w:rsid w:val="004505AF"/>
    <w:rsid w:val="00452C6F"/>
    <w:rsid w:val="004533F1"/>
    <w:rsid w:val="00453F9C"/>
    <w:rsid w:val="004545E4"/>
    <w:rsid w:val="00460490"/>
    <w:rsid w:val="00460B90"/>
    <w:rsid w:val="004703A2"/>
    <w:rsid w:val="00472D2B"/>
    <w:rsid w:val="00473B65"/>
    <w:rsid w:val="00474617"/>
    <w:rsid w:val="0048380D"/>
    <w:rsid w:val="00484727"/>
    <w:rsid w:val="0049009F"/>
    <w:rsid w:val="00490346"/>
    <w:rsid w:val="00492040"/>
    <w:rsid w:val="00492B5B"/>
    <w:rsid w:val="00495AA2"/>
    <w:rsid w:val="00496EE7"/>
    <w:rsid w:val="004A1967"/>
    <w:rsid w:val="004A2834"/>
    <w:rsid w:val="004B34AC"/>
    <w:rsid w:val="004B6757"/>
    <w:rsid w:val="004B6949"/>
    <w:rsid w:val="004B7346"/>
    <w:rsid w:val="004C08BE"/>
    <w:rsid w:val="004C2CC8"/>
    <w:rsid w:val="004C674B"/>
    <w:rsid w:val="004D0745"/>
    <w:rsid w:val="004D0D80"/>
    <w:rsid w:val="004D11B2"/>
    <w:rsid w:val="004D1867"/>
    <w:rsid w:val="004D48E8"/>
    <w:rsid w:val="004D4C6D"/>
    <w:rsid w:val="004D6689"/>
    <w:rsid w:val="004E0327"/>
    <w:rsid w:val="004E072C"/>
    <w:rsid w:val="004E4D74"/>
    <w:rsid w:val="004E651F"/>
    <w:rsid w:val="004E6896"/>
    <w:rsid w:val="004F1D5D"/>
    <w:rsid w:val="004F2ABA"/>
    <w:rsid w:val="004F6EDA"/>
    <w:rsid w:val="00500EA1"/>
    <w:rsid w:val="00511A18"/>
    <w:rsid w:val="00512035"/>
    <w:rsid w:val="00512468"/>
    <w:rsid w:val="00513E65"/>
    <w:rsid w:val="00515398"/>
    <w:rsid w:val="0051764A"/>
    <w:rsid w:val="00523407"/>
    <w:rsid w:val="00524EFB"/>
    <w:rsid w:val="00526E6C"/>
    <w:rsid w:val="00530CE2"/>
    <w:rsid w:val="00531CA4"/>
    <w:rsid w:val="005340B3"/>
    <w:rsid w:val="005346F7"/>
    <w:rsid w:val="005354D8"/>
    <w:rsid w:val="0053609D"/>
    <w:rsid w:val="0053678B"/>
    <w:rsid w:val="005368B1"/>
    <w:rsid w:val="00541BC3"/>
    <w:rsid w:val="00544C14"/>
    <w:rsid w:val="005456CC"/>
    <w:rsid w:val="00550830"/>
    <w:rsid w:val="00552ED0"/>
    <w:rsid w:val="00555C30"/>
    <w:rsid w:val="00557664"/>
    <w:rsid w:val="00557C82"/>
    <w:rsid w:val="00562B53"/>
    <w:rsid w:val="00563034"/>
    <w:rsid w:val="005639BB"/>
    <w:rsid w:val="005647F1"/>
    <w:rsid w:val="005648A3"/>
    <w:rsid w:val="00565BA4"/>
    <w:rsid w:val="00565E25"/>
    <w:rsid w:val="0056754F"/>
    <w:rsid w:val="00570834"/>
    <w:rsid w:val="00571AA5"/>
    <w:rsid w:val="0057317C"/>
    <w:rsid w:val="00574D31"/>
    <w:rsid w:val="00575424"/>
    <w:rsid w:val="0058015A"/>
    <w:rsid w:val="005820FC"/>
    <w:rsid w:val="005835E0"/>
    <w:rsid w:val="0058445F"/>
    <w:rsid w:val="00584B1D"/>
    <w:rsid w:val="005858EE"/>
    <w:rsid w:val="00586269"/>
    <w:rsid w:val="00587A72"/>
    <w:rsid w:val="00594EA8"/>
    <w:rsid w:val="00597481"/>
    <w:rsid w:val="005A1492"/>
    <w:rsid w:val="005A192E"/>
    <w:rsid w:val="005A29F4"/>
    <w:rsid w:val="005A5E55"/>
    <w:rsid w:val="005A7347"/>
    <w:rsid w:val="005B0AAD"/>
    <w:rsid w:val="005B305A"/>
    <w:rsid w:val="005B606F"/>
    <w:rsid w:val="005B700F"/>
    <w:rsid w:val="005C2A8D"/>
    <w:rsid w:val="005C51D8"/>
    <w:rsid w:val="005C626A"/>
    <w:rsid w:val="005C6386"/>
    <w:rsid w:val="005C760F"/>
    <w:rsid w:val="005D46EE"/>
    <w:rsid w:val="005E2816"/>
    <w:rsid w:val="005E3956"/>
    <w:rsid w:val="005E458A"/>
    <w:rsid w:val="005E5DA8"/>
    <w:rsid w:val="005F4278"/>
    <w:rsid w:val="005F738A"/>
    <w:rsid w:val="00606744"/>
    <w:rsid w:val="00607CBF"/>
    <w:rsid w:val="006127CC"/>
    <w:rsid w:val="00621DA9"/>
    <w:rsid w:val="00624B5A"/>
    <w:rsid w:val="00630AEF"/>
    <w:rsid w:val="00632F96"/>
    <w:rsid w:val="00634F20"/>
    <w:rsid w:val="00636216"/>
    <w:rsid w:val="006369D8"/>
    <w:rsid w:val="006411A6"/>
    <w:rsid w:val="00641A35"/>
    <w:rsid w:val="00641CBB"/>
    <w:rsid w:val="00641D27"/>
    <w:rsid w:val="00642A8C"/>
    <w:rsid w:val="00642F84"/>
    <w:rsid w:val="00645EDE"/>
    <w:rsid w:val="00650BFB"/>
    <w:rsid w:val="00650D6B"/>
    <w:rsid w:val="006543E8"/>
    <w:rsid w:val="0065619B"/>
    <w:rsid w:val="00657B1A"/>
    <w:rsid w:val="00660F83"/>
    <w:rsid w:val="00670405"/>
    <w:rsid w:val="0067055C"/>
    <w:rsid w:val="0067483E"/>
    <w:rsid w:val="00677621"/>
    <w:rsid w:val="0068142C"/>
    <w:rsid w:val="00691D13"/>
    <w:rsid w:val="00692840"/>
    <w:rsid w:val="00692E16"/>
    <w:rsid w:val="00696918"/>
    <w:rsid w:val="006A01F4"/>
    <w:rsid w:val="006A0AE9"/>
    <w:rsid w:val="006A30FE"/>
    <w:rsid w:val="006A528D"/>
    <w:rsid w:val="006B0391"/>
    <w:rsid w:val="006B1B03"/>
    <w:rsid w:val="006B1BBB"/>
    <w:rsid w:val="006B486A"/>
    <w:rsid w:val="006B64C4"/>
    <w:rsid w:val="006B6715"/>
    <w:rsid w:val="006B7428"/>
    <w:rsid w:val="006C5530"/>
    <w:rsid w:val="006C6C8E"/>
    <w:rsid w:val="006D10EF"/>
    <w:rsid w:val="006D3209"/>
    <w:rsid w:val="006D7078"/>
    <w:rsid w:val="006D7D28"/>
    <w:rsid w:val="006E5B05"/>
    <w:rsid w:val="006E6B13"/>
    <w:rsid w:val="006F14A3"/>
    <w:rsid w:val="006F159B"/>
    <w:rsid w:val="0070006D"/>
    <w:rsid w:val="00701962"/>
    <w:rsid w:val="007021CD"/>
    <w:rsid w:val="00706AB7"/>
    <w:rsid w:val="00716959"/>
    <w:rsid w:val="0071788E"/>
    <w:rsid w:val="00720E4A"/>
    <w:rsid w:val="007216C4"/>
    <w:rsid w:val="00722AFA"/>
    <w:rsid w:val="00725DFF"/>
    <w:rsid w:val="00732BAE"/>
    <w:rsid w:val="0073518B"/>
    <w:rsid w:val="0074024E"/>
    <w:rsid w:val="00740910"/>
    <w:rsid w:val="007411A2"/>
    <w:rsid w:val="007458BB"/>
    <w:rsid w:val="00746093"/>
    <w:rsid w:val="00747711"/>
    <w:rsid w:val="00750D1B"/>
    <w:rsid w:val="00751090"/>
    <w:rsid w:val="007520B7"/>
    <w:rsid w:val="007544E9"/>
    <w:rsid w:val="00754A80"/>
    <w:rsid w:val="0075722D"/>
    <w:rsid w:val="0076525E"/>
    <w:rsid w:val="007652FC"/>
    <w:rsid w:val="00770E9E"/>
    <w:rsid w:val="007713E4"/>
    <w:rsid w:val="00774882"/>
    <w:rsid w:val="007817A1"/>
    <w:rsid w:val="007824AD"/>
    <w:rsid w:val="00782D77"/>
    <w:rsid w:val="00783E6E"/>
    <w:rsid w:val="00784FF1"/>
    <w:rsid w:val="00790109"/>
    <w:rsid w:val="00790709"/>
    <w:rsid w:val="00790738"/>
    <w:rsid w:val="007A1752"/>
    <w:rsid w:val="007A2C7C"/>
    <w:rsid w:val="007A2EEF"/>
    <w:rsid w:val="007A5943"/>
    <w:rsid w:val="007A7B0B"/>
    <w:rsid w:val="007B0324"/>
    <w:rsid w:val="007B0628"/>
    <w:rsid w:val="007B1096"/>
    <w:rsid w:val="007B2520"/>
    <w:rsid w:val="007B3AA0"/>
    <w:rsid w:val="007B3DEB"/>
    <w:rsid w:val="007B4FE7"/>
    <w:rsid w:val="007B6EEB"/>
    <w:rsid w:val="007B72D4"/>
    <w:rsid w:val="007B7D2A"/>
    <w:rsid w:val="007C698A"/>
    <w:rsid w:val="007D1B92"/>
    <w:rsid w:val="007D663A"/>
    <w:rsid w:val="007D7A85"/>
    <w:rsid w:val="007E0603"/>
    <w:rsid w:val="007E0A55"/>
    <w:rsid w:val="007E1EAD"/>
    <w:rsid w:val="007E5057"/>
    <w:rsid w:val="007E6FF8"/>
    <w:rsid w:val="007E7D8E"/>
    <w:rsid w:val="007F1747"/>
    <w:rsid w:val="007F3972"/>
    <w:rsid w:val="007F43AA"/>
    <w:rsid w:val="007F61DB"/>
    <w:rsid w:val="00802472"/>
    <w:rsid w:val="0081114B"/>
    <w:rsid w:val="008127E1"/>
    <w:rsid w:val="00813BAD"/>
    <w:rsid w:val="00815CB3"/>
    <w:rsid w:val="00822FD9"/>
    <w:rsid w:val="008241F2"/>
    <w:rsid w:val="00824701"/>
    <w:rsid w:val="00830EB0"/>
    <w:rsid w:val="0083119A"/>
    <w:rsid w:val="008317A5"/>
    <w:rsid w:val="00836750"/>
    <w:rsid w:val="008433BB"/>
    <w:rsid w:val="00847ACF"/>
    <w:rsid w:val="00850549"/>
    <w:rsid w:val="00853B99"/>
    <w:rsid w:val="00861348"/>
    <w:rsid w:val="008624CD"/>
    <w:rsid w:val="0087199C"/>
    <w:rsid w:val="0088152F"/>
    <w:rsid w:val="008828D8"/>
    <w:rsid w:val="00884E03"/>
    <w:rsid w:val="00885913"/>
    <w:rsid w:val="0088738D"/>
    <w:rsid w:val="008878E3"/>
    <w:rsid w:val="00892040"/>
    <w:rsid w:val="00895D5A"/>
    <w:rsid w:val="008A4AA1"/>
    <w:rsid w:val="008A51D5"/>
    <w:rsid w:val="008A559C"/>
    <w:rsid w:val="008A5F76"/>
    <w:rsid w:val="008A6BD8"/>
    <w:rsid w:val="008B4111"/>
    <w:rsid w:val="008B4820"/>
    <w:rsid w:val="008B79BC"/>
    <w:rsid w:val="008C043B"/>
    <w:rsid w:val="008C1069"/>
    <w:rsid w:val="008C32CD"/>
    <w:rsid w:val="008C54AE"/>
    <w:rsid w:val="008C6FB9"/>
    <w:rsid w:val="008D2770"/>
    <w:rsid w:val="008D5DD3"/>
    <w:rsid w:val="008E1983"/>
    <w:rsid w:val="008E2DCC"/>
    <w:rsid w:val="008E4388"/>
    <w:rsid w:val="008E4999"/>
    <w:rsid w:val="008E731C"/>
    <w:rsid w:val="008E7E36"/>
    <w:rsid w:val="008F179C"/>
    <w:rsid w:val="008F1C06"/>
    <w:rsid w:val="008F28C1"/>
    <w:rsid w:val="008F3582"/>
    <w:rsid w:val="008F3959"/>
    <w:rsid w:val="008F7B14"/>
    <w:rsid w:val="00902B38"/>
    <w:rsid w:val="0090616B"/>
    <w:rsid w:val="00911219"/>
    <w:rsid w:val="00913BDA"/>
    <w:rsid w:val="00914796"/>
    <w:rsid w:val="00914BC8"/>
    <w:rsid w:val="00915E60"/>
    <w:rsid w:val="00923DFD"/>
    <w:rsid w:val="00927143"/>
    <w:rsid w:val="00934668"/>
    <w:rsid w:val="00935FF3"/>
    <w:rsid w:val="009365B8"/>
    <w:rsid w:val="009401CD"/>
    <w:rsid w:val="009431DB"/>
    <w:rsid w:val="00944494"/>
    <w:rsid w:val="00952818"/>
    <w:rsid w:val="00952E48"/>
    <w:rsid w:val="00957C7D"/>
    <w:rsid w:val="00961CD5"/>
    <w:rsid w:val="0096229E"/>
    <w:rsid w:val="0096394C"/>
    <w:rsid w:val="00967EB0"/>
    <w:rsid w:val="00972881"/>
    <w:rsid w:val="00980756"/>
    <w:rsid w:val="009842ED"/>
    <w:rsid w:val="0098612D"/>
    <w:rsid w:val="0099127D"/>
    <w:rsid w:val="00991709"/>
    <w:rsid w:val="00993CEA"/>
    <w:rsid w:val="009A04D3"/>
    <w:rsid w:val="009A104E"/>
    <w:rsid w:val="009A1912"/>
    <w:rsid w:val="009A3967"/>
    <w:rsid w:val="009A3DAF"/>
    <w:rsid w:val="009B2618"/>
    <w:rsid w:val="009B33F9"/>
    <w:rsid w:val="009B68D8"/>
    <w:rsid w:val="009C0D76"/>
    <w:rsid w:val="009C144D"/>
    <w:rsid w:val="009C20F3"/>
    <w:rsid w:val="009C220D"/>
    <w:rsid w:val="009C39C6"/>
    <w:rsid w:val="009C4372"/>
    <w:rsid w:val="009D26C3"/>
    <w:rsid w:val="009D4308"/>
    <w:rsid w:val="009D434D"/>
    <w:rsid w:val="009D4D86"/>
    <w:rsid w:val="009D585F"/>
    <w:rsid w:val="009D59C3"/>
    <w:rsid w:val="009E0ABE"/>
    <w:rsid w:val="009E1885"/>
    <w:rsid w:val="009E1B7C"/>
    <w:rsid w:val="009E47B9"/>
    <w:rsid w:val="009E4B59"/>
    <w:rsid w:val="009E6F49"/>
    <w:rsid w:val="009E7085"/>
    <w:rsid w:val="009E718E"/>
    <w:rsid w:val="009F195B"/>
    <w:rsid w:val="009F1995"/>
    <w:rsid w:val="009F2C5C"/>
    <w:rsid w:val="009F3B27"/>
    <w:rsid w:val="009F3F5A"/>
    <w:rsid w:val="009F5BE4"/>
    <w:rsid w:val="009F71A5"/>
    <w:rsid w:val="00A07187"/>
    <w:rsid w:val="00A13446"/>
    <w:rsid w:val="00A14320"/>
    <w:rsid w:val="00A16C88"/>
    <w:rsid w:val="00A16DB3"/>
    <w:rsid w:val="00A1773B"/>
    <w:rsid w:val="00A17D18"/>
    <w:rsid w:val="00A20B8E"/>
    <w:rsid w:val="00A2153E"/>
    <w:rsid w:val="00A23314"/>
    <w:rsid w:val="00A2403B"/>
    <w:rsid w:val="00A24445"/>
    <w:rsid w:val="00A30F2C"/>
    <w:rsid w:val="00A3267E"/>
    <w:rsid w:val="00A32795"/>
    <w:rsid w:val="00A33077"/>
    <w:rsid w:val="00A35E9C"/>
    <w:rsid w:val="00A40C8D"/>
    <w:rsid w:val="00A41BC3"/>
    <w:rsid w:val="00A448C0"/>
    <w:rsid w:val="00A45D5F"/>
    <w:rsid w:val="00A4658A"/>
    <w:rsid w:val="00A46BDE"/>
    <w:rsid w:val="00A501ED"/>
    <w:rsid w:val="00A5139C"/>
    <w:rsid w:val="00A5144F"/>
    <w:rsid w:val="00A534FD"/>
    <w:rsid w:val="00A54522"/>
    <w:rsid w:val="00A554C8"/>
    <w:rsid w:val="00A55CE7"/>
    <w:rsid w:val="00A55FB4"/>
    <w:rsid w:val="00A6277C"/>
    <w:rsid w:val="00A62C62"/>
    <w:rsid w:val="00A65906"/>
    <w:rsid w:val="00A675C0"/>
    <w:rsid w:val="00A71F73"/>
    <w:rsid w:val="00A730D8"/>
    <w:rsid w:val="00A8200F"/>
    <w:rsid w:val="00A86D9E"/>
    <w:rsid w:val="00AA1828"/>
    <w:rsid w:val="00AA6F23"/>
    <w:rsid w:val="00AB09E7"/>
    <w:rsid w:val="00AB4A29"/>
    <w:rsid w:val="00AB5056"/>
    <w:rsid w:val="00AB5A9E"/>
    <w:rsid w:val="00AC0DAC"/>
    <w:rsid w:val="00AC0EA6"/>
    <w:rsid w:val="00AC4EC4"/>
    <w:rsid w:val="00AC5188"/>
    <w:rsid w:val="00AC5B79"/>
    <w:rsid w:val="00AC77EF"/>
    <w:rsid w:val="00AD0111"/>
    <w:rsid w:val="00AD2C97"/>
    <w:rsid w:val="00AD2F59"/>
    <w:rsid w:val="00AD42CB"/>
    <w:rsid w:val="00AD5342"/>
    <w:rsid w:val="00AD6A72"/>
    <w:rsid w:val="00AE5E17"/>
    <w:rsid w:val="00AE67ED"/>
    <w:rsid w:val="00AF2BA6"/>
    <w:rsid w:val="00AF303A"/>
    <w:rsid w:val="00AF42B8"/>
    <w:rsid w:val="00AF6A90"/>
    <w:rsid w:val="00B010C0"/>
    <w:rsid w:val="00B01369"/>
    <w:rsid w:val="00B027C9"/>
    <w:rsid w:val="00B03F64"/>
    <w:rsid w:val="00B0562A"/>
    <w:rsid w:val="00B06254"/>
    <w:rsid w:val="00B076BA"/>
    <w:rsid w:val="00B10455"/>
    <w:rsid w:val="00B152C7"/>
    <w:rsid w:val="00B164DF"/>
    <w:rsid w:val="00B166DE"/>
    <w:rsid w:val="00B20ADF"/>
    <w:rsid w:val="00B20F3A"/>
    <w:rsid w:val="00B2198F"/>
    <w:rsid w:val="00B2658F"/>
    <w:rsid w:val="00B2675D"/>
    <w:rsid w:val="00B26B96"/>
    <w:rsid w:val="00B27027"/>
    <w:rsid w:val="00B27B4F"/>
    <w:rsid w:val="00B3123C"/>
    <w:rsid w:val="00B362DC"/>
    <w:rsid w:val="00B37734"/>
    <w:rsid w:val="00B40ABB"/>
    <w:rsid w:val="00B425C9"/>
    <w:rsid w:val="00B43AC8"/>
    <w:rsid w:val="00B45F25"/>
    <w:rsid w:val="00B476A3"/>
    <w:rsid w:val="00B50B8C"/>
    <w:rsid w:val="00B52756"/>
    <w:rsid w:val="00B52C94"/>
    <w:rsid w:val="00B55997"/>
    <w:rsid w:val="00B602F5"/>
    <w:rsid w:val="00B60524"/>
    <w:rsid w:val="00B61D0C"/>
    <w:rsid w:val="00B632E8"/>
    <w:rsid w:val="00B67B27"/>
    <w:rsid w:val="00B67D14"/>
    <w:rsid w:val="00B67E82"/>
    <w:rsid w:val="00B80122"/>
    <w:rsid w:val="00B85B42"/>
    <w:rsid w:val="00B86A1D"/>
    <w:rsid w:val="00B872CD"/>
    <w:rsid w:val="00B90553"/>
    <w:rsid w:val="00B92C4C"/>
    <w:rsid w:val="00B93351"/>
    <w:rsid w:val="00B9442C"/>
    <w:rsid w:val="00B94EBE"/>
    <w:rsid w:val="00B94F8F"/>
    <w:rsid w:val="00B9787B"/>
    <w:rsid w:val="00B97A78"/>
    <w:rsid w:val="00BA23CA"/>
    <w:rsid w:val="00BA4A5B"/>
    <w:rsid w:val="00BA572A"/>
    <w:rsid w:val="00BB2068"/>
    <w:rsid w:val="00BB3AFB"/>
    <w:rsid w:val="00BB5371"/>
    <w:rsid w:val="00BB7D4D"/>
    <w:rsid w:val="00BC1DBB"/>
    <w:rsid w:val="00BC352B"/>
    <w:rsid w:val="00BC42DE"/>
    <w:rsid w:val="00BC4801"/>
    <w:rsid w:val="00BC491F"/>
    <w:rsid w:val="00BC4D48"/>
    <w:rsid w:val="00BC5A97"/>
    <w:rsid w:val="00BC6719"/>
    <w:rsid w:val="00BD2844"/>
    <w:rsid w:val="00BD790B"/>
    <w:rsid w:val="00BE0E09"/>
    <w:rsid w:val="00BE26C8"/>
    <w:rsid w:val="00BE29FF"/>
    <w:rsid w:val="00BE5B35"/>
    <w:rsid w:val="00BE7FEC"/>
    <w:rsid w:val="00BF117A"/>
    <w:rsid w:val="00BF67A4"/>
    <w:rsid w:val="00BF7FED"/>
    <w:rsid w:val="00C02FEE"/>
    <w:rsid w:val="00C07ECE"/>
    <w:rsid w:val="00C14544"/>
    <w:rsid w:val="00C145E0"/>
    <w:rsid w:val="00C21782"/>
    <w:rsid w:val="00C23FDE"/>
    <w:rsid w:val="00C25495"/>
    <w:rsid w:val="00C25C90"/>
    <w:rsid w:val="00C2663F"/>
    <w:rsid w:val="00C27541"/>
    <w:rsid w:val="00C30199"/>
    <w:rsid w:val="00C333F0"/>
    <w:rsid w:val="00C33685"/>
    <w:rsid w:val="00C34217"/>
    <w:rsid w:val="00C37195"/>
    <w:rsid w:val="00C4203C"/>
    <w:rsid w:val="00C44828"/>
    <w:rsid w:val="00C51357"/>
    <w:rsid w:val="00C5246D"/>
    <w:rsid w:val="00C559F5"/>
    <w:rsid w:val="00C6024D"/>
    <w:rsid w:val="00C61786"/>
    <w:rsid w:val="00C6213F"/>
    <w:rsid w:val="00C62C05"/>
    <w:rsid w:val="00C62E67"/>
    <w:rsid w:val="00C630F4"/>
    <w:rsid w:val="00C651B9"/>
    <w:rsid w:val="00C66984"/>
    <w:rsid w:val="00C75725"/>
    <w:rsid w:val="00C77960"/>
    <w:rsid w:val="00C77D6E"/>
    <w:rsid w:val="00C80FD8"/>
    <w:rsid w:val="00C84B45"/>
    <w:rsid w:val="00C85EBB"/>
    <w:rsid w:val="00C90998"/>
    <w:rsid w:val="00C9219E"/>
    <w:rsid w:val="00C9299B"/>
    <w:rsid w:val="00C95987"/>
    <w:rsid w:val="00CA5FB4"/>
    <w:rsid w:val="00CA7173"/>
    <w:rsid w:val="00CB1898"/>
    <w:rsid w:val="00CB7ED3"/>
    <w:rsid w:val="00CC42BA"/>
    <w:rsid w:val="00CC5A06"/>
    <w:rsid w:val="00CC65FE"/>
    <w:rsid w:val="00CC77DE"/>
    <w:rsid w:val="00CD2AF3"/>
    <w:rsid w:val="00CD58FA"/>
    <w:rsid w:val="00CE39D3"/>
    <w:rsid w:val="00CE5155"/>
    <w:rsid w:val="00CF41FF"/>
    <w:rsid w:val="00CF4B21"/>
    <w:rsid w:val="00CF5FB8"/>
    <w:rsid w:val="00D024F3"/>
    <w:rsid w:val="00D061EC"/>
    <w:rsid w:val="00D06A84"/>
    <w:rsid w:val="00D117B3"/>
    <w:rsid w:val="00D12F9A"/>
    <w:rsid w:val="00D13D47"/>
    <w:rsid w:val="00D17CBA"/>
    <w:rsid w:val="00D21301"/>
    <w:rsid w:val="00D222D3"/>
    <w:rsid w:val="00D239FA"/>
    <w:rsid w:val="00D23ABA"/>
    <w:rsid w:val="00D23B2F"/>
    <w:rsid w:val="00D30672"/>
    <w:rsid w:val="00D32570"/>
    <w:rsid w:val="00D42C10"/>
    <w:rsid w:val="00D43101"/>
    <w:rsid w:val="00D456FB"/>
    <w:rsid w:val="00D5002E"/>
    <w:rsid w:val="00D5288F"/>
    <w:rsid w:val="00D61B2B"/>
    <w:rsid w:val="00D62014"/>
    <w:rsid w:val="00D62F12"/>
    <w:rsid w:val="00D64BC5"/>
    <w:rsid w:val="00D70067"/>
    <w:rsid w:val="00D72432"/>
    <w:rsid w:val="00D81C19"/>
    <w:rsid w:val="00D82637"/>
    <w:rsid w:val="00D82779"/>
    <w:rsid w:val="00D82F54"/>
    <w:rsid w:val="00D850AB"/>
    <w:rsid w:val="00D85E80"/>
    <w:rsid w:val="00D866DD"/>
    <w:rsid w:val="00D96A53"/>
    <w:rsid w:val="00D97A6E"/>
    <w:rsid w:val="00DA076B"/>
    <w:rsid w:val="00DA0DC7"/>
    <w:rsid w:val="00DA4A1A"/>
    <w:rsid w:val="00DA5F9A"/>
    <w:rsid w:val="00DA70EA"/>
    <w:rsid w:val="00DB29D5"/>
    <w:rsid w:val="00DB2C3D"/>
    <w:rsid w:val="00DC0ED4"/>
    <w:rsid w:val="00DC29E3"/>
    <w:rsid w:val="00DC337A"/>
    <w:rsid w:val="00DC4356"/>
    <w:rsid w:val="00DC658D"/>
    <w:rsid w:val="00DC71FE"/>
    <w:rsid w:val="00DD1AAF"/>
    <w:rsid w:val="00DD1BF2"/>
    <w:rsid w:val="00DD5143"/>
    <w:rsid w:val="00DE4F13"/>
    <w:rsid w:val="00DE77E1"/>
    <w:rsid w:val="00DF0987"/>
    <w:rsid w:val="00DF1400"/>
    <w:rsid w:val="00DF1E58"/>
    <w:rsid w:val="00DF20BC"/>
    <w:rsid w:val="00DF292B"/>
    <w:rsid w:val="00DF6A94"/>
    <w:rsid w:val="00E01359"/>
    <w:rsid w:val="00E03093"/>
    <w:rsid w:val="00E0524F"/>
    <w:rsid w:val="00E06767"/>
    <w:rsid w:val="00E07EC6"/>
    <w:rsid w:val="00E101E7"/>
    <w:rsid w:val="00E131C5"/>
    <w:rsid w:val="00E20570"/>
    <w:rsid w:val="00E20BD8"/>
    <w:rsid w:val="00E22349"/>
    <w:rsid w:val="00E231BB"/>
    <w:rsid w:val="00E23333"/>
    <w:rsid w:val="00E27901"/>
    <w:rsid w:val="00E30506"/>
    <w:rsid w:val="00E31F67"/>
    <w:rsid w:val="00E356A3"/>
    <w:rsid w:val="00E36C38"/>
    <w:rsid w:val="00E40217"/>
    <w:rsid w:val="00E404E3"/>
    <w:rsid w:val="00E43E1B"/>
    <w:rsid w:val="00E45294"/>
    <w:rsid w:val="00E4622B"/>
    <w:rsid w:val="00E5154F"/>
    <w:rsid w:val="00E52784"/>
    <w:rsid w:val="00E53B7E"/>
    <w:rsid w:val="00E541C3"/>
    <w:rsid w:val="00E55E46"/>
    <w:rsid w:val="00E57970"/>
    <w:rsid w:val="00E57A01"/>
    <w:rsid w:val="00E6586E"/>
    <w:rsid w:val="00E71003"/>
    <w:rsid w:val="00E71463"/>
    <w:rsid w:val="00E71CEB"/>
    <w:rsid w:val="00E72283"/>
    <w:rsid w:val="00E72CAA"/>
    <w:rsid w:val="00E74CD5"/>
    <w:rsid w:val="00E75519"/>
    <w:rsid w:val="00E763C8"/>
    <w:rsid w:val="00E76805"/>
    <w:rsid w:val="00E77790"/>
    <w:rsid w:val="00E7791A"/>
    <w:rsid w:val="00E77BB0"/>
    <w:rsid w:val="00E80B9D"/>
    <w:rsid w:val="00E819C6"/>
    <w:rsid w:val="00E826CC"/>
    <w:rsid w:val="00E83A36"/>
    <w:rsid w:val="00E83D62"/>
    <w:rsid w:val="00E8622A"/>
    <w:rsid w:val="00E8699D"/>
    <w:rsid w:val="00E87E00"/>
    <w:rsid w:val="00E87E4B"/>
    <w:rsid w:val="00E914B0"/>
    <w:rsid w:val="00E919F0"/>
    <w:rsid w:val="00E92D70"/>
    <w:rsid w:val="00E97E08"/>
    <w:rsid w:val="00EA2925"/>
    <w:rsid w:val="00EA4465"/>
    <w:rsid w:val="00EA6C54"/>
    <w:rsid w:val="00EB0A18"/>
    <w:rsid w:val="00EB0F95"/>
    <w:rsid w:val="00EB1051"/>
    <w:rsid w:val="00EB2934"/>
    <w:rsid w:val="00EB3E71"/>
    <w:rsid w:val="00EB4BC5"/>
    <w:rsid w:val="00EB56F2"/>
    <w:rsid w:val="00EB5BB3"/>
    <w:rsid w:val="00EC0D5D"/>
    <w:rsid w:val="00EC375E"/>
    <w:rsid w:val="00EC3CE6"/>
    <w:rsid w:val="00ED09FF"/>
    <w:rsid w:val="00ED1B22"/>
    <w:rsid w:val="00ED233A"/>
    <w:rsid w:val="00ED2B2A"/>
    <w:rsid w:val="00ED424D"/>
    <w:rsid w:val="00ED4F58"/>
    <w:rsid w:val="00ED575A"/>
    <w:rsid w:val="00EF2630"/>
    <w:rsid w:val="00EF31A6"/>
    <w:rsid w:val="00EF461E"/>
    <w:rsid w:val="00EF4C6A"/>
    <w:rsid w:val="00F01340"/>
    <w:rsid w:val="00F04945"/>
    <w:rsid w:val="00F13FA5"/>
    <w:rsid w:val="00F14795"/>
    <w:rsid w:val="00F166F4"/>
    <w:rsid w:val="00F16711"/>
    <w:rsid w:val="00F17D91"/>
    <w:rsid w:val="00F22431"/>
    <w:rsid w:val="00F22F40"/>
    <w:rsid w:val="00F23D65"/>
    <w:rsid w:val="00F24FB7"/>
    <w:rsid w:val="00F27339"/>
    <w:rsid w:val="00F27AA6"/>
    <w:rsid w:val="00F30BA5"/>
    <w:rsid w:val="00F32ADE"/>
    <w:rsid w:val="00F32D76"/>
    <w:rsid w:val="00F345F2"/>
    <w:rsid w:val="00F34F0E"/>
    <w:rsid w:val="00F41A87"/>
    <w:rsid w:val="00F43AC7"/>
    <w:rsid w:val="00F4663F"/>
    <w:rsid w:val="00F50044"/>
    <w:rsid w:val="00F543E0"/>
    <w:rsid w:val="00F57A56"/>
    <w:rsid w:val="00F60D77"/>
    <w:rsid w:val="00F61B38"/>
    <w:rsid w:val="00F633F0"/>
    <w:rsid w:val="00F70E1C"/>
    <w:rsid w:val="00F74B11"/>
    <w:rsid w:val="00F81FDD"/>
    <w:rsid w:val="00F84C9A"/>
    <w:rsid w:val="00F85B9A"/>
    <w:rsid w:val="00F862EA"/>
    <w:rsid w:val="00F9238F"/>
    <w:rsid w:val="00F9405A"/>
    <w:rsid w:val="00F95509"/>
    <w:rsid w:val="00F9565C"/>
    <w:rsid w:val="00FA044A"/>
    <w:rsid w:val="00FA09FD"/>
    <w:rsid w:val="00FA0C5F"/>
    <w:rsid w:val="00FA1372"/>
    <w:rsid w:val="00FA2812"/>
    <w:rsid w:val="00FA3C29"/>
    <w:rsid w:val="00FA565C"/>
    <w:rsid w:val="00FA570E"/>
    <w:rsid w:val="00FA5A48"/>
    <w:rsid w:val="00FA69E3"/>
    <w:rsid w:val="00FB228E"/>
    <w:rsid w:val="00FB2EA5"/>
    <w:rsid w:val="00FC11FE"/>
    <w:rsid w:val="00FC1C6C"/>
    <w:rsid w:val="00FC2ABC"/>
    <w:rsid w:val="00FC2D0F"/>
    <w:rsid w:val="00FC6CB9"/>
    <w:rsid w:val="00FC786F"/>
    <w:rsid w:val="00FD11EF"/>
    <w:rsid w:val="00FD3152"/>
    <w:rsid w:val="00FD4C30"/>
    <w:rsid w:val="00FD69E4"/>
    <w:rsid w:val="00FE5149"/>
    <w:rsid w:val="00FE7DF2"/>
    <w:rsid w:val="00FF0C6B"/>
    <w:rsid w:val="00FF6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3D95D"/>
  <w15:docId w15:val="{7016F100-7FEC-4B63-8E2E-B623DCAA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predefinitoparagrafo"/>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nhideWhenUsed/>
    <w:rsid w:val="00115A2B"/>
    <w:pPr>
      <w:ind w:left="284"/>
      <w:jc w:val="both"/>
    </w:pPr>
    <w:rPr>
      <w:rFonts w:ascii="Tahoma" w:hAnsi="Tahoma"/>
      <w:sz w:val="22"/>
      <w:szCs w:val="20"/>
    </w:rPr>
  </w:style>
  <w:style w:type="character" w:customStyle="1" w:styleId="RientrocorpodeltestoCarattere">
    <w:name w:val="Rientro corpo del testo Carattere"/>
    <w:basedOn w:val="Carpredefinitoparagrafo"/>
    <w:link w:val="Rientrocorpodeltesto"/>
    <w:rsid w:val="00115A2B"/>
    <w:rPr>
      <w:rFonts w:ascii="Tahoma" w:hAnsi="Tahoma"/>
      <w:sz w:val="22"/>
    </w:rPr>
  </w:style>
  <w:style w:type="character" w:customStyle="1" w:styleId="Menzionenonrisolta1">
    <w:name w:val="Menzione non risolta1"/>
    <w:basedOn w:val="Carpredefinitoparagrafo"/>
    <w:uiPriority w:val="99"/>
    <w:semiHidden/>
    <w:unhideWhenUsed/>
    <w:rsid w:val="001D4E62"/>
    <w:rPr>
      <w:color w:val="605E5C"/>
      <w:shd w:val="clear" w:color="auto" w:fill="E1DFDD"/>
    </w:rPr>
  </w:style>
  <w:style w:type="character" w:customStyle="1" w:styleId="Menzionenonrisolta2">
    <w:name w:val="Menzione non risolta2"/>
    <w:basedOn w:val="Carpredefinitoparagrafo"/>
    <w:uiPriority w:val="99"/>
    <w:semiHidden/>
    <w:unhideWhenUsed/>
    <w:rsid w:val="00B50B8C"/>
    <w:rPr>
      <w:color w:val="605E5C"/>
      <w:shd w:val="clear" w:color="auto" w:fill="E1DFDD"/>
    </w:rPr>
  </w:style>
  <w:style w:type="paragraph" w:styleId="NormaleWeb">
    <w:name w:val="Normal (Web)"/>
    <w:basedOn w:val="Normale"/>
    <w:uiPriority w:val="99"/>
    <w:semiHidden/>
    <w:unhideWhenUsed/>
    <w:rsid w:val="00B476A3"/>
    <w:pPr>
      <w:spacing w:before="100" w:beforeAutospacing="1" w:after="100" w:afterAutospacing="1"/>
    </w:pPr>
    <w:rPr>
      <w:rFonts w:ascii="Calibri" w:eastAsiaTheme="minorHAnsi" w:hAnsi="Calibri" w:cs="Calibri"/>
      <w:sz w:val="22"/>
      <w:szCs w:val="22"/>
    </w:rPr>
  </w:style>
  <w:style w:type="character" w:customStyle="1" w:styleId="Menzionenonrisolta3">
    <w:name w:val="Menzione non risolta3"/>
    <w:basedOn w:val="Carpredefinitoparagrafo"/>
    <w:uiPriority w:val="99"/>
    <w:semiHidden/>
    <w:unhideWhenUsed/>
    <w:rsid w:val="009D4D86"/>
    <w:rPr>
      <w:color w:val="605E5C"/>
      <w:shd w:val="clear" w:color="auto" w:fill="E1DFDD"/>
    </w:rPr>
  </w:style>
  <w:style w:type="character" w:styleId="Enfasigrassetto">
    <w:name w:val="Strong"/>
    <w:basedOn w:val="Carpredefinitoparagrafo"/>
    <w:uiPriority w:val="22"/>
    <w:qFormat/>
    <w:rsid w:val="00ED424D"/>
    <w:rPr>
      <w:b/>
      <w:bCs/>
    </w:rPr>
  </w:style>
  <w:style w:type="paragraph" w:customStyle="1" w:styleId="Default">
    <w:name w:val="Default"/>
    <w:basedOn w:val="Normale"/>
    <w:rsid w:val="00031409"/>
    <w:pPr>
      <w:autoSpaceDE w:val="0"/>
      <w:autoSpaceDN w:val="0"/>
    </w:pPr>
    <w:rPr>
      <w:rFonts w:ascii="Calibri" w:eastAsiaTheme="minorHAnsi" w:hAnsi="Calibri" w:cs="Calibri"/>
      <w:color w:val="000000"/>
      <w:lang w:eastAsia="en-US"/>
    </w:rPr>
  </w:style>
  <w:style w:type="paragraph" w:styleId="Corpotesto">
    <w:name w:val="Body Text"/>
    <w:basedOn w:val="Normale"/>
    <w:link w:val="CorpotestoCarattere"/>
    <w:semiHidden/>
    <w:unhideWhenUsed/>
    <w:rsid w:val="00B3123C"/>
    <w:pPr>
      <w:spacing w:after="120"/>
    </w:pPr>
  </w:style>
  <w:style w:type="character" w:customStyle="1" w:styleId="CorpotestoCarattere">
    <w:name w:val="Corpo testo Carattere"/>
    <w:basedOn w:val="Carpredefinitoparagrafo"/>
    <w:link w:val="Corpotesto"/>
    <w:semiHidden/>
    <w:rsid w:val="00B3123C"/>
    <w:rPr>
      <w:sz w:val="24"/>
      <w:szCs w:val="24"/>
    </w:rPr>
  </w:style>
  <w:style w:type="character" w:styleId="Collegamentovisitato">
    <w:name w:val="FollowedHyperlink"/>
    <w:basedOn w:val="Carpredefinitoparagrafo"/>
    <w:semiHidden/>
    <w:unhideWhenUsed/>
    <w:rsid w:val="00BF67A4"/>
    <w:rPr>
      <w:color w:val="800080" w:themeColor="followedHyperlink"/>
      <w:u w:val="single"/>
    </w:rPr>
  </w:style>
  <w:style w:type="character" w:styleId="CitazioneHTML">
    <w:name w:val="HTML Cite"/>
    <w:basedOn w:val="Carpredefinitoparagrafo"/>
    <w:uiPriority w:val="99"/>
    <w:semiHidden/>
    <w:unhideWhenUsed/>
    <w:rsid w:val="00E71003"/>
    <w:rPr>
      <w:i/>
      <w:iCs/>
    </w:rPr>
  </w:style>
  <w:style w:type="character" w:customStyle="1" w:styleId="post-state">
    <w:name w:val="post-state"/>
    <w:basedOn w:val="Carpredefinitoparagrafo"/>
    <w:rsid w:val="00E0524F"/>
  </w:style>
  <w:style w:type="paragraph" w:customStyle="1" w:styleId="xmsonormal">
    <w:name w:val="x_msonormal"/>
    <w:basedOn w:val="Normale"/>
    <w:rsid w:val="00F543E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6528">
      <w:bodyDiv w:val="1"/>
      <w:marLeft w:val="0"/>
      <w:marRight w:val="0"/>
      <w:marTop w:val="0"/>
      <w:marBottom w:val="0"/>
      <w:divBdr>
        <w:top w:val="none" w:sz="0" w:space="0" w:color="auto"/>
        <w:left w:val="none" w:sz="0" w:space="0" w:color="auto"/>
        <w:bottom w:val="none" w:sz="0" w:space="0" w:color="auto"/>
        <w:right w:val="none" w:sz="0" w:space="0" w:color="auto"/>
      </w:divBdr>
    </w:div>
    <w:div w:id="100150199">
      <w:bodyDiv w:val="1"/>
      <w:marLeft w:val="0"/>
      <w:marRight w:val="0"/>
      <w:marTop w:val="0"/>
      <w:marBottom w:val="0"/>
      <w:divBdr>
        <w:top w:val="none" w:sz="0" w:space="0" w:color="auto"/>
        <w:left w:val="none" w:sz="0" w:space="0" w:color="auto"/>
        <w:bottom w:val="none" w:sz="0" w:space="0" w:color="auto"/>
        <w:right w:val="none" w:sz="0" w:space="0" w:color="auto"/>
      </w:divBdr>
    </w:div>
    <w:div w:id="148444193">
      <w:bodyDiv w:val="1"/>
      <w:marLeft w:val="0"/>
      <w:marRight w:val="0"/>
      <w:marTop w:val="0"/>
      <w:marBottom w:val="0"/>
      <w:divBdr>
        <w:top w:val="none" w:sz="0" w:space="0" w:color="auto"/>
        <w:left w:val="none" w:sz="0" w:space="0" w:color="auto"/>
        <w:bottom w:val="none" w:sz="0" w:space="0" w:color="auto"/>
        <w:right w:val="none" w:sz="0" w:space="0" w:color="auto"/>
      </w:divBdr>
    </w:div>
    <w:div w:id="152570200">
      <w:bodyDiv w:val="1"/>
      <w:marLeft w:val="0"/>
      <w:marRight w:val="0"/>
      <w:marTop w:val="0"/>
      <w:marBottom w:val="0"/>
      <w:divBdr>
        <w:top w:val="none" w:sz="0" w:space="0" w:color="auto"/>
        <w:left w:val="none" w:sz="0" w:space="0" w:color="auto"/>
        <w:bottom w:val="none" w:sz="0" w:space="0" w:color="auto"/>
        <w:right w:val="none" w:sz="0" w:space="0" w:color="auto"/>
      </w:divBdr>
    </w:div>
    <w:div w:id="161555699">
      <w:bodyDiv w:val="1"/>
      <w:marLeft w:val="0"/>
      <w:marRight w:val="0"/>
      <w:marTop w:val="0"/>
      <w:marBottom w:val="0"/>
      <w:divBdr>
        <w:top w:val="none" w:sz="0" w:space="0" w:color="auto"/>
        <w:left w:val="none" w:sz="0" w:space="0" w:color="auto"/>
        <w:bottom w:val="none" w:sz="0" w:space="0" w:color="auto"/>
        <w:right w:val="none" w:sz="0" w:space="0" w:color="auto"/>
      </w:divBdr>
    </w:div>
    <w:div w:id="206575369">
      <w:bodyDiv w:val="1"/>
      <w:marLeft w:val="0"/>
      <w:marRight w:val="0"/>
      <w:marTop w:val="0"/>
      <w:marBottom w:val="0"/>
      <w:divBdr>
        <w:top w:val="none" w:sz="0" w:space="0" w:color="auto"/>
        <w:left w:val="none" w:sz="0" w:space="0" w:color="auto"/>
        <w:bottom w:val="none" w:sz="0" w:space="0" w:color="auto"/>
        <w:right w:val="none" w:sz="0" w:space="0" w:color="auto"/>
      </w:divBdr>
    </w:div>
    <w:div w:id="217715785">
      <w:bodyDiv w:val="1"/>
      <w:marLeft w:val="0"/>
      <w:marRight w:val="0"/>
      <w:marTop w:val="0"/>
      <w:marBottom w:val="0"/>
      <w:divBdr>
        <w:top w:val="none" w:sz="0" w:space="0" w:color="auto"/>
        <w:left w:val="none" w:sz="0" w:space="0" w:color="auto"/>
        <w:bottom w:val="none" w:sz="0" w:space="0" w:color="auto"/>
        <w:right w:val="none" w:sz="0" w:space="0" w:color="auto"/>
      </w:divBdr>
    </w:div>
    <w:div w:id="265499106">
      <w:bodyDiv w:val="1"/>
      <w:marLeft w:val="0"/>
      <w:marRight w:val="0"/>
      <w:marTop w:val="0"/>
      <w:marBottom w:val="0"/>
      <w:divBdr>
        <w:top w:val="none" w:sz="0" w:space="0" w:color="auto"/>
        <w:left w:val="none" w:sz="0" w:space="0" w:color="auto"/>
        <w:bottom w:val="none" w:sz="0" w:space="0" w:color="auto"/>
        <w:right w:val="none" w:sz="0" w:space="0" w:color="auto"/>
      </w:divBdr>
    </w:div>
    <w:div w:id="289358197">
      <w:bodyDiv w:val="1"/>
      <w:marLeft w:val="0"/>
      <w:marRight w:val="0"/>
      <w:marTop w:val="0"/>
      <w:marBottom w:val="0"/>
      <w:divBdr>
        <w:top w:val="none" w:sz="0" w:space="0" w:color="auto"/>
        <w:left w:val="none" w:sz="0" w:space="0" w:color="auto"/>
        <w:bottom w:val="none" w:sz="0" w:space="0" w:color="auto"/>
        <w:right w:val="none" w:sz="0" w:space="0" w:color="auto"/>
      </w:divBdr>
    </w:div>
    <w:div w:id="316543081">
      <w:bodyDiv w:val="1"/>
      <w:marLeft w:val="0"/>
      <w:marRight w:val="0"/>
      <w:marTop w:val="0"/>
      <w:marBottom w:val="0"/>
      <w:divBdr>
        <w:top w:val="none" w:sz="0" w:space="0" w:color="auto"/>
        <w:left w:val="none" w:sz="0" w:space="0" w:color="auto"/>
        <w:bottom w:val="none" w:sz="0" w:space="0" w:color="auto"/>
        <w:right w:val="none" w:sz="0" w:space="0" w:color="auto"/>
      </w:divBdr>
    </w:div>
    <w:div w:id="316763429">
      <w:bodyDiv w:val="1"/>
      <w:marLeft w:val="0"/>
      <w:marRight w:val="0"/>
      <w:marTop w:val="0"/>
      <w:marBottom w:val="0"/>
      <w:divBdr>
        <w:top w:val="none" w:sz="0" w:space="0" w:color="auto"/>
        <w:left w:val="none" w:sz="0" w:space="0" w:color="auto"/>
        <w:bottom w:val="none" w:sz="0" w:space="0" w:color="auto"/>
        <w:right w:val="none" w:sz="0" w:space="0" w:color="auto"/>
      </w:divBdr>
    </w:div>
    <w:div w:id="338236860">
      <w:bodyDiv w:val="1"/>
      <w:marLeft w:val="0"/>
      <w:marRight w:val="0"/>
      <w:marTop w:val="0"/>
      <w:marBottom w:val="0"/>
      <w:divBdr>
        <w:top w:val="none" w:sz="0" w:space="0" w:color="auto"/>
        <w:left w:val="none" w:sz="0" w:space="0" w:color="auto"/>
        <w:bottom w:val="none" w:sz="0" w:space="0" w:color="auto"/>
        <w:right w:val="none" w:sz="0" w:space="0" w:color="auto"/>
      </w:divBdr>
    </w:div>
    <w:div w:id="358891467">
      <w:bodyDiv w:val="1"/>
      <w:marLeft w:val="0"/>
      <w:marRight w:val="0"/>
      <w:marTop w:val="0"/>
      <w:marBottom w:val="0"/>
      <w:divBdr>
        <w:top w:val="none" w:sz="0" w:space="0" w:color="auto"/>
        <w:left w:val="none" w:sz="0" w:space="0" w:color="auto"/>
        <w:bottom w:val="none" w:sz="0" w:space="0" w:color="auto"/>
        <w:right w:val="none" w:sz="0" w:space="0" w:color="auto"/>
      </w:divBdr>
    </w:div>
    <w:div w:id="395513307">
      <w:bodyDiv w:val="1"/>
      <w:marLeft w:val="0"/>
      <w:marRight w:val="0"/>
      <w:marTop w:val="0"/>
      <w:marBottom w:val="0"/>
      <w:divBdr>
        <w:top w:val="none" w:sz="0" w:space="0" w:color="auto"/>
        <w:left w:val="none" w:sz="0" w:space="0" w:color="auto"/>
        <w:bottom w:val="none" w:sz="0" w:space="0" w:color="auto"/>
        <w:right w:val="none" w:sz="0" w:space="0" w:color="auto"/>
      </w:divBdr>
    </w:div>
    <w:div w:id="400715723">
      <w:bodyDiv w:val="1"/>
      <w:marLeft w:val="0"/>
      <w:marRight w:val="0"/>
      <w:marTop w:val="0"/>
      <w:marBottom w:val="0"/>
      <w:divBdr>
        <w:top w:val="none" w:sz="0" w:space="0" w:color="auto"/>
        <w:left w:val="none" w:sz="0" w:space="0" w:color="auto"/>
        <w:bottom w:val="none" w:sz="0" w:space="0" w:color="auto"/>
        <w:right w:val="none" w:sz="0" w:space="0" w:color="auto"/>
      </w:divBdr>
    </w:div>
    <w:div w:id="494807069">
      <w:bodyDiv w:val="1"/>
      <w:marLeft w:val="0"/>
      <w:marRight w:val="0"/>
      <w:marTop w:val="0"/>
      <w:marBottom w:val="0"/>
      <w:divBdr>
        <w:top w:val="none" w:sz="0" w:space="0" w:color="auto"/>
        <w:left w:val="none" w:sz="0" w:space="0" w:color="auto"/>
        <w:bottom w:val="none" w:sz="0" w:space="0" w:color="auto"/>
        <w:right w:val="none" w:sz="0" w:space="0" w:color="auto"/>
      </w:divBdr>
    </w:div>
    <w:div w:id="569072746">
      <w:bodyDiv w:val="1"/>
      <w:marLeft w:val="0"/>
      <w:marRight w:val="0"/>
      <w:marTop w:val="0"/>
      <w:marBottom w:val="0"/>
      <w:divBdr>
        <w:top w:val="none" w:sz="0" w:space="0" w:color="auto"/>
        <w:left w:val="none" w:sz="0" w:space="0" w:color="auto"/>
        <w:bottom w:val="none" w:sz="0" w:space="0" w:color="auto"/>
        <w:right w:val="none" w:sz="0" w:space="0" w:color="auto"/>
      </w:divBdr>
    </w:div>
    <w:div w:id="574822219">
      <w:bodyDiv w:val="1"/>
      <w:marLeft w:val="0"/>
      <w:marRight w:val="0"/>
      <w:marTop w:val="0"/>
      <w:marBottom w:val="0"/>
      <w:divBdr>
        <w:top w:val="none" w:sz="0" w:space="0" w:color="auto"/>
        <w:left w:val="none" w:sz="0" w:space="0" w:color="auto"/>
        <w:bottom w:val="none" w:sz="0" w:space="0" w:color="auto"/>
        <w:right w:val="none" w:sz="0" w:space="0" w:color="auto"/>
      </w:divBdr>
    </w:div>
    <w:div w:id="590938285">
      <w:bodyDiv w:val="1"/>
      <w:marLeft w:val="0"/>
      <w:marRight w:val="0"/>
      <w:marTop w:val="0"/>
      <w:marBottom w:val="0"/>
      <w:divBdr>
        <w:top w:val="none" w:sz="0" w:space="0" w:color="auto"/>
        <w:left w:val="none" w:sz="0" w:space="0" w:color="auto"/>
        <w:bottom w:val="none" w:sz="0" w:space="0" w:color="auto"/>
        <w:right w:val="none" w:sz="0" w:space="0" w:color="auto"/>
      </w:divBdr>
    </w:div>
    <w:div w:id="703215436">
      <w:bodyDiv w:val="1"/>
      <w:marLeft w:val="0"/>
      <w:marRight w:val="0"/>
      <w:marTop w:val="0"/>
      <w:marBottom w:val="0"/>
      <w:divBdr>
        <w:top w:val="none" w:sz="0" w:space="0" w:color="auto"/>
        <w:left w:val="none" w:sz="0" w:space="0" w:color="auto"/>
        <w:bottom w:val="none" w:sz="0" w:space="0" w:color="auto"/>
        <w:right w:val="none" w:sz="0" w:space="0" w:color="auto"/>
      </w:divBdr>
    </w:div>
    <w:div w:id="715742493">
      <w:bodyDiv w:val="1"/>
      <w:marLeft w:val="0"/>
      <w:marRight w:val="0"/>
      <w:marTop w:val="0"/>
      <w:marBottom w:val="0"/>
      <w:divBdr>
        <w:top w:val="none" w:sz="0" w:space="0" w:color="auto"/>
        <w:left w:val="none" w:sz="0" w:space="0" w:color="auto"/>
        <w:bottom w:val="none" w:sz="0" w:space="0" w:color="auto"/>
        <w:right w:val="none" w:sz="0" w:space="0" w:color="auto"/>
      </w:divBdr>
    </w:div>
    <w:div w:id="719088772">
      <w:bodyDiv w:val="1"/>
      <w:marLeft w:val="0"/>
      <w:marRight w:val="0"/>
      <w:marTop w:val="0"/>
      <w:marBottom w:val="0"/>
      <w:divBdr>
        <w:top w:val="none" w:sz="0" w:space="0" w:color="auto"/>
        <w:left w:val="none" w:sz="0" w:space="0" w:color="auto"/>
        <w:bottom w:val="none" w:sz="0" w:space="0" w:color="auto"/>
        <w:right w:val="none" w:sz="0" w:space="0" w:color="auto"/>
      </w:divBdr>
    </w:div>
    <w:div w:id="720055405">
      <w:bodyDiv w:val="1"/>
      <w:marLeft w:val="0"/>
      <w:marRight w:val="0"/>
      <w:marTop w:val="0"/>
      <w:marBottom w:val="0"/>
      <w:divBdr>
        <w:top w:val="none" w:sz="0" w:space="0" w:color="auto"/>
        <w:left w:val="none" w:sz="0" w:space="0" w:color="auto"/>
        <w:bottom w:val="none" w:sz="0" w:space="0" w:color="auto"/>
        <w:right w:val="none" w:sz="0" w:space="0" w:color="auto"/>
      </w:divBdr>
    </w:div>
    <w:div w:id="783885851">
      <w:bodyDiv w:val="1"/>
      <w:marLeft w:val="0"/>
      <w:marRight w:val="0"/>
      <w:marTop w:val="0"/>
      <w:marBottom w:val="0"/>
      <w:divBdr>
        <w:top w:val="none" w:sz="0" w:space="0" w:color="auto"/>
        <w:left w:val="none" w:sz="0" w:space="0" w:color="auto"/>
        <w:bottom w:val="none" w:sz="0" w:space="0" w:color="auto"/>
        <w:right w:val="none" w:sz="0" w:space="0" w:color="auto"/>
      </w:divBdr>
    </w:div>
    <w:div w:id="803893460">
      <w:bodyDiv w:val="1"/>
      <w:marLeft w:val="0"/>
      <w:marRight w:val="0"/>
      <w:marTop w:val="0"/>
      <w:marBottom w:val="0"/>
      <w:divBdr>
        <w:top w:val="none" w:sz="0" w:space="0" w:color="auto"/>
        <w:left w:val="none" w:sz="0" w:space="0" w:color="auto"/>
        <w:bottom w:val="none" w:sz="0" w:space="0" w:color="auto"/>
        <w:right w:val="none" w:sz="0" w:space="0" w:color="auto"/>
      </w:divBdr>
    </w:div>
    <w:div w:id="820080085">
      <w:bodyDiv w:val="1"/>
      <w:marLeft w:val="0"/>
      <w:marRight w:val="0"/>
      <w:marTop w:val="0"/>
      <w:marBottom w:val="0"/>
      <w:divBdr>
        <w:top w:val="none" w:sz="0" w:space="0" w:color="auto"/>
        <w:left w:val="none" w:sz="0" w:space="0" w:color="auto"/>
        <w:bottom w:val="none" w:sz="0" w:space="0" w:color="auto"/>
        <w:right w:val="none" w:sz="0" w:space="0" w:color="auto"/>
      </w:divBdr>
    </w:div>
    <w:div w:id="828642151">
      <w:bodyDiv w:val="1"/>
      <w:marLeft w:val="0"/>
      <w:marRight w:val="0"/>
      <w:marTop w:val="0"/>
      <w:marBottom w:val="0"/>
      <w:divBdr>
        <w:top w:val="none" w:sz="0" w:space="0" w:color="auto"/>
        <w:left w:val="none" w:sz="0" w:space="0" w:color="auto"/>
        <w:bottom w:val="none" w:sz="0" w:space="0" w:color="auto"/>
        <w:right w:val="none" w:sz="0" w:space="0" w:color="auto"/>
      </w:divBdr>
    </w:div>
    <w:div w:id="844856588">
      <w:bodyDiv w:val="1"/>
      <w:marLeft w:val="0"/>
      <w:marRight w:val="0"/>
      <w:marTop w:val="0"/>
      <w:marBottom w:val="0"/>
      <w:divBdr>
        <w:top w:val="none" w:sz="0" w:space="0" w:color="auto"/>
        <w:left w:val="none" w:sz="0" w:space="0" w:color="auto"/>
        <w:bottom w:val="none" w:sz="0" w:space="0" w:color="auto"/>
        <w:right w:val="none" w:sz="0" w:space="0" w:color="auto"/>
      </w:divBdr>
    </w:div>
    <w:div w:id="847674193">
      <w:bodyDiv w:val="1"/>
      <w:marLeft w:val="0"/>
      <w:marRight w:val="0"/>
      <w:marTop w:val="0"/>
      <w:marBottom w:val="0"/>
      <w:divBdr>
        <w:top w:val="none" w:sz="0" w:space="0" w:color="auto"/>
        <w:left w:val="none" w:sz="0" w:space="0" w:color="auto"/>
        <w:bottom w:val="none" w:sz="0" w:space="0" w:color="auto"/>
        <w:right w:val="none" w:sz="0" w:space="0" w:color="auto"/>
      </w:divBdr>
    </w:div>
    <w:div w:id="866872596">
      <w:bodyDiv w:val="1"/>
      <w:marLeft w:val="0"/>
      <w:marRight w:val="0"/>
      <w:marTop w:val="0"/>
      <w:marBottom w:val="0"/>
      <w:divBdr>
        <w:top w:val="none" w:sz="0" w:space="0" w:color="auto"/>
        <w:left w:val="none" w:sz="0" w:space="0" w:color="auto"/>
        <w:bottom w:val="none" w:sz="0" w:space="0" w:color="auto"/>
        <w:right w:val="none" w:sz="0" w:space="0" w:color="auto"/>
      </w:divBdr>
    </w:div>
    <w:div w:id="888494117">
      <w:bodyDiv w:val="1"/>
      <w:marLeft w:val="0"/>
      <w:marRight w:val="0"/>
      <w:marTop w:val="0"/>
      <w:marBottom w:val="0"/>
      <w:divBdr>
        <w:top w:val="none" w:sz="0" w:space="0" w:color="auto"/>
        <w:left w:val="none" w:sz="0" w:space="0" w:color="auto"/>
        <w:bottom w:val="none" w:sz="0" w:space="0" w:color="auto"/>
        <w:right w:val="none" w:sz="0" w:space="0" w:color="auto"/>
      </w:divBdr>
    </w:div>
    <w:div w:id="906845322">
      <w:bodyDiv w:val="1"/>
      <w:marLeft w:val="0"/>
      <w:marRight w:val="0"/>
      <w:marTop w:val="0"/>
      <w:marBottom w:val="0"/>
      <w:divBdr>
        <w:top w:val="none" w:sz="0" w:space="0" w:color="auto"/>
        <w:left w:val="none" w:sz="0" w:space="0" w:color="auto"/>
        <w:bottom w:val="none" w:sz="0" w:space="0" w:color="auto"/>
        <w:right w:val="none" w:sz="0" w:space="0" w:color="auto"/>
      </w:divBdr>
    </w:div>
    <w:div w:id="994845172">
      <w:bodyDiv w:val="1"/>
      <w:marLeft w:val="0"/>
      <w:marRight w:val="0"/>
      <w:marTop w:val="0"/>
      <w:marBottom w:val="0"/>
      <w:divBdr>
        <w:top w:val="none" w:sz="0" w:space="0" w:color="auto"/>
        <w:left w:val="none" w:sz="0" w:space="0" w:color="auto"/>
        <w:bottom w:val="none" w:sz="0" w:space="0" w:color="auto"/>
        <w:right w:val="none" w:sz="0" w:space="0" w:color="auto"/>
      </w:divBdr>
    </w:div>
    <w:div w:id="1011957317">
      <w:bodyDiv w:val="1"/>
      <w:marLeft w:val="0"/>
      <w:marRight w:val="0"/>
      <w:marTop w:val="0"/>
      <w:marBottom w:val="0"/>
      <w:divBdr>
        <w:top w:val="none" w:sz="0" w:space="0" w:color="auto"/>
        <w:left w:val="none" w:sz="0" w:space="0" w:color="auto"/>
        <w:bottom w:val="none" w:sz="0" w:space="0" w:color="auto"/>
        <w:right w:val="none" w:sz="0" w:space="0" w:color="auto"/>
      </w:divBdr>
    </w:div>
    <w:div w:id="1032533053">
      <w:bodyDiv w:val="1"/>
      <w:marLeft w:val="0"/>
      <w:marRight w:val="0"/>
      <w:marTop w:val="0"/>
      <w:marBottom w:val="0"/>
      <w:divBdr>
        <w:top w:val="none" w:sz="0" w:space="0" w:color="auto"/>
        <w:left w:val="none" w:sz="0" w:space="0" w:color="auto"/>
        <w:bottom w:val="none" w:sz="0" w:space="0" w:color="auto"/>
        <w:right w:val="none" w:sz="0" w:space="0" w:color="auto"/>
      </w:divBdr>
    </w:div>
    <w:div w:id="1055154678">
      <w:bodyDiv w:val="1"/>
      <w:marLeft w:val="0"/>
      <w:marRight w:val="0"/>
      <w:marTop w:val="0"/>
      <w:marBottom w:val="0"/>
      <w:divBdr>
        <w:top w:val="none" w:sz="0" w:space="0" w:color="auto"/>
        <w:left w:val="none" w:sz="0" w:space="0" w:color="auto"/>
        <w:bottom w:val="none" w:sz="0" w:space="0" w:color="auto"/>
        <w:right w:val="none" w:sz="0" w:space="0" w:color="auto"/>
      </w:divBdr>
    </w:div>
    <w:div w:id="1113406603">
      <w:bodyDiv w:val="1"/>
      <w:marLeft w:val="0"/>
      <w:marRight w:val="0"/>
      <w:marTop w:val="0"/>
      <w:marBottom w:val="0"/>
      <w:divBdr>
        <w:top w:val="none" w:sz="0" w:space="0" w:color="auto"/>
        <w:left w:val="none" w:sz="0" w:space="0" w:color="auto"/>
        <w:bottom w:val="none" w:sz="0" w:space="0" w:color="auto"/>
        <w:right w:val="none" w:sz="0" w:space="0" w:color="auto"/>
      </w:divBdr>
    </w:div>
    <w:div w:id="1118791929">
      <w:bodyDiv w:val="1"/>
      <w:marLeft w:val="0"/>
      <w:marRight w:val="0"/>
      <w:marTop w:val="0"/>
      <w:marBottom w:val="0"/>
      <w:divBdr>
        <w:top w:val="none" w:sz="0" w:space="0" w:color="auto"/>
        <w:left w:val="none" w:sz="0" w:space="0" w:color="auto"/>
        <w:bottom w:val="none" w:sz="0" w:space="0" w:color="auto"/>
        <w:right w:val="none" w:sz="0" w:space="0" w:color="auto"/>
      </w:divBdr>
    </w:div>
    <w:div w:id="1126856192">
      <w:bodyDiv w:val="1"/>
      <w:marLeft w:val="0"/>
      <w:marRight w:val="0"/>
      <w:marTop w:val="0"/>
      <w:marBottom w:val="0"/>
      <w:divBdr>
        <w:top w:val="none" w:sz="0" w:space="0" w:color="auto"/>
        <w:left w:val="none" w:sz="0" w:space="0" w:color="auto"/>
        <w:bottom w:val="none" w:sz="0" w:space="0" w:color="auto"/>
        <w:right w:val="none" w:sz="0" w:space="0" w:color="auto"/>
      </w:divBdr>
    </w:div>
    <w:div w:id="1174101588">
      <w:bodyDiv w:val="1"/>
      <w:marLeft w:val="0"/>
      <w:marRight w:val="0"/>
      <w:marTop w:val="0"/>
      <w:marBottom w:val="0"/>
      <w:divBdr>
        <w:top w:val="none" w:sz="0" w:space="0" w:color="auto"/>
        <w:left w:val="none" w:sz="0" w:space="0" w:color="auto"/>
        <w:bottom w:val="none" w:sz="0" w:space="0" w:color="auto"/>
        <w:right w:val="none" w:sz="0" w:space="0" w:color="auto"/>
      </w:divBdr>
    </w:div>
    <w:div w:id="1202477047">
      <w:bodyDiv w:val="1"/>
      <w:marLeft w:val="0"/>
      <w:marRight w:val="0"/>
      <w:marTop w:val="0"/>
      <w:marBottom w:val="0"/>
      <w:divBdr>
        <w:top w:val="none" w:sz="0" w:space="0" w:color="auto"/>
        <w:left w:val="none" w:sz="0" w:space="0" w:color="auto"/>
        <w:bottom w:val="none" w:sz="0" w:space="0" w:color="auto"/>
        <w:right w:val="none" w:sz="0" w:space="0" w:color="auto"/>
      </w:divBdr>
    </w:div>
    <w:div w:id="1268583933">
      <w:bodyDiv w:val="1"/>
      <w:marLeft w:val="0"/>
      <w:marRight w:val="0"/>
      <w:marTop w:val="0"/>
      <w:marBottom w:val="0"/>
      <w:divBdr>
        <w:top w:val="none" w:sz="0" w:space="0" w:color="auto"/>
        <w:left w:val="none" w:sz="0" w:space="0" w:color="auto"/>
        <w:bottom w:val="none" w:sz="0" w:space="0" w:color="auto"/>
        <w:right w:val="none" w:sz="0" w:space="0" w:color="auto"/>
      </w:divBdr>
    </w:div>
    <w:div w:id="1280457617">
      <w:bodyDiv w:val="1"/>
      <w:marLeft w:val="0"/>
      <w:marRight w:val="0"/>
      <w:marTop w:val="0"/>
      <w:marBottom w:val="0"/>
      <w:divBdr>
        <w:top w:val="none" w:sz="0" w:space="0" w:color="auto"/>
        <w:left w:val="none" w:sz="0" w:space="0" w:color="auto"/>
        <w:bottom w:val="none" w:sz="0" w:space="0" w:color="auto"/>
        <w:right w:val="none" w:sz="0" w:space="0" w:color="auto"/>
      </w:divBdr>
    </w:div>
    <w:div w:id="1291059360">
      <w:bodyDiv w:val="1"/>
      <w:marLeft w:val="0"/>
      <w:marRight w:val="0"/>
      <w:marTop w:val="0"/>
      <w:marBottom w:val="0"/>
      <w:divBdr>
        <w:top w:val="none" w:sz="0" w:space="0" w:color="auto"/>
        <w:left w:val="none" w:sz="0" w:space="0" w:color="auto"/>
        <w:bottom w:val="none" w:sz="0" w:space="0" w:color="auto"/>
        <w:right w:val="none" w:sz="0" w:space="0" w:color="auto"/>
      </w:divBdr>
    </w:div>
    <w:div w:id="1295017493">
      <w:bodyDiv w:val="1"/>
      <w:marLeft w:val="0"/>
      <w:marRight w:val="0"/>
      <w:marTop w:val="0"/>
      <w:marBottom w:val="0"/>
      <w:divBdr>
        <w:top w:val="none" w:sz="0" w:space="0" w:color="auto"/>
        <w:left w:val="none" w:sz="0" w:space="0" w:color="auto"/>
        <w:bottom w:val="none" w:sz="0" w:space="0" w:color="auto"/>
        <w:right w:val="none" w:sz="0" w:space="0" w:color="auto"/>
      </w:divBdr>
    </w:div>
    <w:div w:id="1305430531">
      <w:bodyDiv w:val="1"/>
      <w:marLeft w:val="0"/>
      <w:marRight w:val="0"/>
      <w:marTop w:val="0"/>
      <w:marBottom w:val="0"/>
      <w:divBdr>
        <w:top w:val="none" w:sz="0" w:space="0" w:color="auto"/>
        <w:left w:val="none" w:sz="0" w:space="0" w:color="auto"/>
        <w:bottom w:val="none" w:sz="0" w:space="0" w:color="auto"/>
        <w:right w:val="none" w:sz="0" w:space="0" w:color="auto"/>
      </w:divBdr>
    </w:div>
    <w:div w:id="1328897347">
      <w:bodyDiv w:val="1"/>
      <w:marLeft w:val="0"/>
      <w:marRight w:val="0"/>
      <w:marTop w:val="0"/>
      <w:marBottom w:val="0"/>
      <w:divBdr>
        <w:top w:val="none" w:sz="0" w:space="0" w:color="auto"/>
        <w:left w:val="none" w:sz="0" w:space="0" w:color="auto"/>
        <w:bottom w:val="none" w:sz="0" w:space="0" w:color="auto"/>
        <w:right w:val="none" w:sz="0" w:space="0" w:color="auto"/>
      </w:divBdr>
    </w:div>
    <w:div w:id="1376270685">
      <w:bodyDiv w:val="1"/>
      <w:marLeft w:val="0"/>
      <w:marRight w:val="0"/>
      <w:marTop w:val="0"/>
      <w:marBottom w:val="0"/>
      <w:divBdr>
        <w:top w:val="none" w:sz="0" w:space="0" w:color="auto"/>
        <w:left w:val="none" w:sz="0" w:space="0" w:color="auto"/>
        <w:bottom w:val="none" w:sz="0" w:space="0" w:color="auto"/>
        <w:right w:val="none" w:sz="0" w:space="0" w:color="auto"/>
      </w:divBdr>
    </w:div>
    <w:div w:id="1417437608">
      <w:bodyDiv w:val="1"/>
      <w:marLeft w:val="0"/>
      <w:marRight w:val="0"/>
      <w:marTop w:val="0"/>
      <w:marBottom w:val="0"/>
      <w:divBdr>
        <w:top w:val="none" w:sz="0" w:space="0" w:color="auto"/>
        <w:left w:val="none" w:sz="0" w:space="0" w:color="auto"/>
        <w:bottom w:val="none" w:sz="0" w:space="0" w:color="auto"/>
        <w:right w:val="none" w:sz="0" w:space="0" w:color="auto"/>
      </w:divBdr>
    </w:div>
    <w:div w:id="1448432346">
      <w:bodyDiv w:val="1"/>
      <w:marLeft w:val="0"/>
      <w:marRight w:val="0"/>
      <w:marTop w:val="0"/>
      <w:marBottom w:val="0"/>
      <w:divBdr>
        <w:top w:val="none" w:sz="0" w:space="0" w:color="auto"/>
        <w:left w:val="none" w:sz="0" w:space="0" w:color="auto"/>
        <w:bottom w:val="none" w:sz="0" w:space="0" w:color="auto"/>
        <w:right w:val="none" w:sz="0" w:space="0" w:color="auto"/>
      </w:divBdr>
    </w:div>
    <w:div w:id="1500921904">
      <w:bodyDiv w:val="1"/>
      <w:marLeft w:val="0"/>
      <w:marRight w:val="0"/>
      <w:marTop w:val="0"/>
      <w:marBottom w:val="0"/>
      <w:divBdr>
        <w:top w:val="none" w:sz="0" w:space="0" w:color="auto"/>
        <w:left w:val="none" w:sz="0" w:space="0" w:color="auto"/>
        <w:bottom w:val="none" w:sz="0" w:space="0" w:color="auto"/>
        <w:right w:val="none" w:sz="0" w:space="0" w:color="auto"/>
      </w:divBdr>
    </w:div>
    <w:div w:id="1514413412">
      <w:bodyDiv w:val="1"/>
      <w:marLeft w:val="0"/>
      <w:marRight w:val="0"/>
      <w:marTop w:val="0"/>
      <w:marBottom w:val="0"/>
      <w:divBdr>
        <w:top w:val="none" w:sz="0" w:space="0" w:color="auto"/>
        <w:left w:val="none" w:sz="0" w:space="0" w:color="auto"/>
        <w:bottom w:val="none" w:sz="0" w:space="0" w:color="auto"/>
        <w:right w:val="none" w:sz="0" w:space="0" w:color="auto"/>
      </w:divBdr>
    </w:div>
    <w:div w:id="1514613221">
      <w:bodyDiv w:val="1"/>
      <w:marLeft w:val="0"/>
      <w:marRight w:val="0"/>
      <w:marTop w:val="0"/>
      <w:marBottom w:val="0"/>
      <w:divBdr>
        <w:top w:val="none" w:sz="0" w:space="0" w:color="auto"/>
        <w:left w:val="none" w:sz="0" w:space="0" w:color="auto"/>
        <w:bottom w:val="none" w:sz="0" w:space="0" w:color="auto"/>
        <w:right w:val="none" w:sz="0" w:space="0" w:color="auto"/>
      </w:divBdr>
    </w:div>
    <w:div w:id="1518737462">
      <w:bodyDiv w:val="1"/>
      <w:marLeft w:val="0"/>
      <w:marRight w:val="0"/>
      <w:marTop w:val="0"/>
      <w:marBottom w:val="0"/>
      <w:divBdr>
        <w:top w:val="none" w:sz="0" w:space="0" w:color="auto"/>
        <w:left w:val="none" w:sz="0" w:space="0" w:color="auto"/>
        <w:bottom w:val="none" w:sz="0" w:space="0" w:color="auto"/>
        <w:right w:val="none" w:sz="0" w:space="0" w:color="auto"/>
      </w:divBdr>
    </w:div>
    <w:div w:id="1575898542">
      <w:bodyDiv w:val="1"/>
      <w:marLeft w:val="0"/>
      <w:marRight w:val="0"/>
      <w:marTop w:val="0"/>
      <w:marBottom w:val="0"/>
      <w:divBdr>
        <w:top w:val="none" w:sz="0" w:space="0" w:color="auto"/>
        <w:left w:val="none" w:sz="0" w:space="0" w:color="auto"/>
        <w:bottom w:val="none" w:sz="0" w:space="0" w:color="auto"/>
        <w:right w:val="none" w:sz="0" w:space="0" w:color="auto"/>
      </w:divBdr>
    </w:div>
    <w:div w:id="1587617892">
      <w:bodyDiv w:val="1"/>
      <w:marLeft w:val="0"/>
      <w:marRight w:val="0"/>
      <w:marTop w:val="0"/>
      <w:marBottom w:val="0"/>
      <w:divBdr>
        <w:top w:val="none" w:sz="0" w:space="0" w:color="auto"/>
        <w:left w:val="none" w:sz="0" w:space="0" w:color="auto"/>
        <w:bottom w:val="none" w:sz="0" w:space="0" w:color="auto"/>
        <w:right w:val="none" w:sz="0" w:space="0" w:color="auto"/>
      </w:divBdr>
    </w:div>
    <w:div w:id="1610968867">
      <w:bodyDiv w:val="1"/>
      <w:marLeft w:val="0"/>
      <w:marRight w:val="0"/>
      <w:marTop w:val="0"/>
      <w:marBottom w:val="0"/>
      <w:divBdr>
        <w:top w:val="none" w:sz="0" w:space="0" w:color="auto"/>
        <w:left w:val="none" w:sz="0" w:space="0" w:color="auto"/>
        <w:bottom w:val="none" w:sz="0" w:space="0" w:color="auto"/>
        <w:right w:val="none" w:sz="0" w:space="0" w:color="auto"/>
      </w:divBdr>
    </w:div>
    <w:div w:id="1702590296">
      <w:bodyDiv w:val="1"/>
      <w:marLeft w:val="0"/>
      <w:marRight w:val="0"/>
      <w:marTop w:val="0"/>
      <w:marBottom w:val="0"/>
      <w:divBdr>
        <w:top w:val="none" w:sz="0" w:space="0" w:color="auto"/>
        <w:left w:val="none" w:sz="0" w:space="0" w:color="auto"/>
        <w:bottom w:val="none" w:sz="0" w:space="0" w:color="auto"/>
        <w:right w:val="none" w:sz="0" w:space="0" w:color="auto"/>
      </w:divBdr>
    </w:div>
    <w:div w:id="1722510114">
      <w:bodyDiv w:val="1"/>
      <w:marLeft w:val="0"/>
      <w:marRight w:val="0"/>
      <w:marTop w:val="0"/>
      <w:marBottom w:val="0"/>
      <w:divBdr>
        <w:top w:val="none" w:sz="0" w:space="0" w:color="auto"/>
        <w:left w:val="none" w:sz="0" w:space="0" w:color="auto"/>
        <w:bottom w:val="none" w:sz="0" w:space="0" w:color="auto"/>
        <w:right w:val="none" w:sz="0" w:space="0" w:color="auto"/>
      </w:divBdr>
    </w:div>
    <w:div w:id="1725132217">
      <w:bodyDiv w:val="1"/>
      <w:marLeft w:val="0"/>
      <w:marRight w:val="0"/>
      <w:marTop w:val="0"/>
      <w:marBottom w:val="0"/>
      <w:divBdr>
        <w:top w:val="none" w:sz="0" w:space="0" w:color="auto"/>
        <w:left w:val="none" w:sz="0" w:space="0" w:color="auto"/>
        <w:bottom w:val="none" w:sz="0" w:space="0" w:color="auto"/>
        <w:right w:val="none" w:sz="0" w:space="0" w:color="auto"/>
      </w:divBdr>
    </w:div>
    <w:div w:id="1735471824">
      <w:bodyDiv w:val="1"/>
      <w:marLeft w:val="0"/>
      <w:marRight w:val="0"/>
      <w:marTop w:val="0"/>
      <w:marBottom w:val="0"/>
      <w:divBdr>
        <w:top w:val="none" w:sz="0" w:space="0" w:color="auto"/>
        <w:left w:val="none" w:sz="0" w:space="0" w:color="auto"/>
        <w:bottom w:val="none" w:sz="0" w:space="0" w:color="auto"/>
        <w:right w:val="none" w:sz="0" w:space="0" w:color="auto"/>
      </w:divBdr>
    </w:div>
    <w:div w:id="1756702220">
      <w:bodyDiv w:val="1"/>
      <w:marLeft w:val="0"/>
      <w:marRight w:val="0"/>
      <w:marTop w:val="0"/>
      <w:marBottom w:val="0"/>
      <w:divBdr>
        <w:top w:val="none" w:sz="0" w:space="0" w:color="auto"/>
        <w:left w:val="none" w:sz="0" w:space="0" w:color="auto"/>
        <w:bottom w:val="none" w:sz="0" w:space="0" w:color="auto"/>
        <w:right w:val="none" w:sz="0" w:space="0" w:color="auto"/>
      </w:divBdr>
    </w:div>
    <w:div w:id="1764375798">
      <w:bodyDiv w:val="1"/>
      <w:marLeft w:val="0"/>
      <w:marRight w:val="0"/>
      <w:marTop w:val="0"/>
      <w:marBottom w:val="0"/>
      <w:divBdr>
        <w:top w:val="none" w:sz="0" w:space="0" w:color="auto"/>
        <w:left w:val="none" w:sz="0" w:space="0" w:color="auto"/>
        <w:bottom w:val="none" w:sz="0" w:space="0" w:color="auto"/>
        <w:right w:val="none" w:sz="0" w:space="0" w:color="auto"/>
      </w:divBdr>
    </w:div>
    <w:div w:id="1823693023">
      <w:bodyDiv w:val="1"/>
      <w:marLeft w:val="0"/>
      <w:marRight w:val="0"/>
      <w:marTop w:val="0"/>
      <w:marBottom w:val="0"/>
      <w:divBdr>
        <w:top w:val="none" w:sz="0" w:space="0" w:color="auto"/>
        <w:left w:val="none" w:sz="0" w:space="0" w:color="auto"/>
        <w:bottom w:val="none" w:sz="0" w:space="0" w:color="auto"/>
        <w:right w:val="none" w:sz="0" w:space="0" w:color="auto"/>
      </w:divBdr>
    </w:div>
    <w:div w:id="1852059905">
      <w:bodyDiv w:val="1"/>
      <w:marLeft w:val="0"/>
      <w:marRight w:val="0"/>
      <w:marTop w:val="0"/>
      <w:marBottom w:val="0"/>
      <w:divBdr>
        <w:top w:val="none" w:sz="0" w:space="0" w:color="auto"/>
        <w:left w:val="none" w:sz="0" w:space="0" w:color="auto"/>
        <w:bottom w:val="none" w:sz="0" w:space="0" w:color="auto"/>
        <w:right w:val="none" w:sz="0" w:space="0" w:color="auto"/>
      </w:divBdr>
    </w:div>
    <w:div w:id="1906909944">
      <w:bodyDiv w:val="1"/>
      <w:marLeft w:val="0"/>
      <w:marRight w:val="0"/>
      <w:marTop w:val="0"/>
      <w:marBottom w:val="0"/>
      <w:divBdr>
        <w:top w:val="none" w:sz="0" w:space="0" w:color="auto"/>
        <w:left w:val="none" w:sz="0" w:space="0" w:color="auto"/>
        <w:bottom w:val="none" w:sz="0" w:space="0" w:color="auto"/>
        <w:right w:val="none" w:sz="0" w:space="0" w:color="auto"/>
      </w:divBdr>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
    <w:div w:id="1993168238">
      <w:bodyDiv w:val="1"/>
      <w:marLeft w:val="0"/>
      <w:marRight w:val="0"/>
      <w:marTop w:val="0"/>
      <w:marBottom w:val="0"/>
      <w:divBdr>
        <w:top w:val="none" w:sz="0" w:space="0" w:color="auto"/>
        <w:left w:val="none" w:sz="0" w:space="0" w:color="auto"/>
        <w:bottom w:val="none" w:sz="0" w:space="0" w:color="auto"/>
        <w:right w:val="none" w:sz="0" w:space="0" w:color="auto"/>
      </w:divBdr>
    </w:div>
    <w:div w:id="2035114028">
      <w:bodyDiv w:val="1"/>
      <w:marLeft w:val="0"/>
      <w:marRight w:val="0"/>
      <w:marTop w:val="0"/>
      <w:marBottom w:val="0"/>
      <w:divBdr>
        <w:top w:val="none" w:sz="0" w:space="0" w:color="auto"/>
        <w:left w:val="none" w:sz="0" w:space="0" w:color="auto"/>
        <w:bottom w:val="none" w:sz="0" w:space="0" w:color="auto"/>
        <w:right w:val="none" w:sz="0" w:space="0" w:color="auto"/>
      </w:divBdr>
    </w:div>
    <w:div w:id="2039886553">
      <w:bodyDiv w:val="1"/>
      <w:marLeft w:val="0"/>
      <w:marRight w:val="0"/>
      <w:marTop w:val="0"/>
      <w:marBottom w:val="0"/>
      <w:divBdr>
        <w:top w:val="none" w:sz="0" w:space="0" w:color="auto"/>
        <w:left w:val="none" w:sz="0" w:space="0" w:color="auto"/>
        <w:bottom w:val="none" w:sz="0" w:space="0" w:color="auto"/>
        <w:right w:val="none" w:sz="0" w:space="0" w:color="auto"/>
      </w:divBdr>
    </w:div>
    <w:div w:id="2042706578">
      <w:bodyDiv w:val="1"/>
      <w:marLeft w:val="0"/>
      <w:marRight w:val="0"/>
      <w:marTop w:val="0"/>
      <w:marBottom w:val="0"/>
      <w:divBdr>
        <w:top w:val="none" w:sz="0" w:space="0" w:color="auto"/>
        <w:left w:val="none" w:sz="0" w:space="0" w:color="auto"/>
        <w:bottom w:val="none" w:sz="0" w:space="0" w:color="auto"/>
        <w:right w:val="none" w:sz="0" w:space="0" w:color="auto"/>
      </w:divBdr>
    </w:div>
    <w:div w:id="2062900665">
      <w:bodyDiv w:val="1"/>
      <w:marLeft w:val="0"/>
      <w:marRight w:val="0"/>
      <w:marTop w:val="0"/>
      <w:marBottom w:val="0"/>
      <w:divBdr>
        <w:top w:val="none" w:sz="0" w:space="0" w:color="auto"/>
        <w:left w:val="none" w:sz="0" w:space="0" w:color="auto"/>
        <w:bottom w:val="none" w:sz="0" w:space="0" w:color="auto"/>
        <w:right w:val="none" w:sz="0" w:space="0" w:color="auto"/>
      </w:divBdr>
    </w:div>
    <w:div w:id="2086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sporti@confindustria.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7</TotalTime>
  <Pages>2</Pages>
  <Words>562</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Maria Cappellazzo</dc:creator>
  <cp:lastModifiedBy>Chiara Santilli</cp:lastModifiedBy>
  <cp:revision>6</cp:revision>
  <cp:lastPrinted>2019-12-30T11:26:00Z</cp:lastPrinted>
  <dcterms:created xsi:type="dcterms:W3CDTF">2020-06-09T14:26:00Z</dcterms:created>
  <dcterms:modified xsi:type="dcterms:W3CDTF">2020-06-09T15:02:00Z</dcterms:modified>
</cp:coreProperties>
</file>