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5835A" w14:textId="7EE7F49E" w:rsidR="001E193D" w:rsidRPr="001E193D" w:rsidRDefault="00952E48" w:rsidP="001E193D">
      <w:pPr>
        <w:autoSpaceDE w:val="0"/>
        <w:autoSpaceDN w:val="0"/>
        <w:adjustRightInd w:val="0"/>
        <w:ind w:left="142"/>
        <w:jc w:val="both"/>
        <w:rPr>
          <w:rFonts w:asciiTheme="minorHAnsi" w:hAnsiTheme="minorHAnsi" w:cstheme="minorHAnsi"/>
          <w:b/>
          <w:bCs/>
          <w:sz w:val="22"/>
          <w:szCs w:val="22"/>
        </w:rPr>
      </w:pPr>
      <w:r w:rsidRPr="001E193D">
        <w:rPr>
          <w:rFonts w:asciiTheme="minorHAnsi" w:eastAsia="Calibri" w:hAnsiTheme="minorHAnsi" w:cstheme="minorHAnsi"/>
          <w:b/>
          <w:bCs/>
          <w:noProof/>
          <w:sz w:val="22"/>
          <w:szCs w:val="22"/>
        </w:rPr>
        <mc:AlternateContent>
          <mc:Choice Requires="wps">
            <w:drawing>
              <wp:anchor distT="0" distB="0" distL="114300" distR="114300" simplePos="0" relativeHeight="251659264" behindDoc="0" locked="0" layoutInCell="1" allowOverlap="1" wp14:anchorId="4C6D8317" wp14:editId="204ADCE7">
                <wp:simplePos x="0" y="0"/>
                <wp:positionH relativeFrom="column">
                  <wp:posOffset>-936625</wp:posOffset>
                </wp:positionH>
                <wp:positionV relativeFrom="paragraph">
                  <wp:posOffset>-304800</wp:posOffset>
                </wp:positionV>
                <wp:extent cx="7610475" cy="45719"/>
                <wp:effectExtent l="0" t="0" r="0" b="12065"/>
                <wp:wrapNone/>
                <wp:docPr id="5" name="Segno di sottrazione 5"/>
                <wp:cNvGraphicFramePr/>
                <a:graphic xmlns:a="http://schemas.openxmlformats.org/drawingml/2006/main">
                  <a:graphicData uri="http://schemas.microsoft.com/office/word/2010/wordprocessingShape">
                    <wps:wsp>
                      <wps:cNvSpPr/>
                      <wps:spPr>
                        <a:xfrm>
                          <a:off x="0" y="0"/>
                          <a:ext cx="7610475" cy="45719"/>
                        </a:xfrm>
                        <a:prstGeom prst="mathMinus">
                          <a:avLst/>
                        </a:prstGeom>
                        <a:solidFill>
                          <a:srgbClr val="205394"/>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AEFC8" id="Segno di sottrazione 5" o:spid="_x0000_s1026" style="position:absolute;margin-left:-73.75pt;margin-top:-24pt;width:599.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104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" path="m1008768,17483r5592939,l6601707,28236r-5592939,l1008768,17483xe" fillcolor="#205394" strokecolor="#243f60 [1604]" strokeweight="1pt">
                <v:path arrowok="t" o:connecttype="custom" o:connectlocs="1008768,17483;6601707,17483;6601707,28236;1008768,28236;1008768,17483" o:connectangles="0,0,0,0,0"/>
              </v:shape>
            </w:pict>
          </mc:Fallback>
        </mc:AlternateContent>
      </w:r>
      <w:r w:rsidR="001E193D" w:rsidRPr="001E193D">
        <w:rPr>
          <w:rFonts w:asciiTheme="minorHAnsi" w:hAnsiTheme="minorHAnsi" w:cstheme="minorHAnsi"/>
          <w:b/>
          <w:bCs/>
          <w:sz w:val="22"/>
          <w:szCs w:val="22"/>
        </w:rPr>
        <w:t xml:space="preserve">Autotrasporto. Disposizioni attuative </w:t>
      </w:r>
      <w:r w:rsidR="001B448E">
        <w:rPr>
          <w:rFonts w:asciiTheme="minorHAnsi" w:hAnsiTheme="minorHAnsi" w:cstheme="minorHAnsi"/>
          <w:b/>
          <w:bCs/>
          <w:sz w:val="22"/>
          <w:szCs w:val="22"/>
        </w:rPr>
        <w:t>D</w:t>
      </w:r>
      <w:r w:rsidR="001E193D" w:rsidRPr="001E193D">
        <w:rPr>
          <w:rFonts w:asciiTheme="minorHAnsi" w:hAnsiTheme="minorHAnsi" w:cstheme="minorHAnsi"/>
          <w:b/>
          <w:bCs/>
          <w:sz w:val="22"/>
          <w:szCs w:val="22"/>
        </w:rPr>
        <w:t xml:space="preserve">ecreto </w:t>
      </w:r>
      <w:r w:rsidR="001B448E">
        <w:rPr>
          <w:rFonts w:asciiTheme="minorHAnsi" w:hAnsiTheme="minorHAnsi" w:cstheme="minorHAnsi"/>
          <w:b/>
          <w:bCs/>
          <w:sz w:val="22"/>
          <w:szCs w:val="22"/>
        </w:rPr>
        <w:t>I</w:t>
      </w:r>
      <w:r w:rsidR="001E193D" w:rsidRPr="001E193D">
        <w:rPr>
          <w:rFonts w:asciiTheme="minorHAnsi" w:hAnsiTheme="minorHAnsi" w:cstheme="minorHAnsi"/>
          <w:b/>
          <w:bCs/>
          <w:sz w:val="22"/>
          <w:szCs w:val="22"/>
        </w:rPr>
        <w:t>ncentivi MIT</w:t>
      </w:r>
    </w:p>
    <w:p w14:paraId="7A7DD102" w14:textId="47656FCB" w:rsidR="00EF5588" w:rsidRDefault="00EF5588" w:rsidP="001E193D">
      <w:pPr>
        <w:ind w:left="142"/>
        <w:jc w:val="both"/>
        <w:rPr>
          <w:rFonts w:asciiTheme="minorHAnsi" w:hAnsiTheme="minorHAnsi" w:cstheme="minorHAnsi"/>
          <w:sz w:val="22"/>
          <w:szCs w:val="22"/>
        </w:rPr>
      </w:pPr>
    </w:p>
    <w:p w14:paraId="197EA866" w14:textId="050DBEAC" w:rsidR="001B448E" w:rsidRDefault="001B448E" w:rsidP="001E193D">
      <w:pPr>
        <w:ind w:left="142"/>
        <w:jc w:val="both"/>
        <w:rPr>
          <w:rFonts w:asciiTheme="minorHAnsi" w:hAnsiTheme="minorHAnsi" w:cstheme="minorHAnsi"/>
          <w:sz w:val="22"/>
          <w:szCs w:val="22"/>
        </w:rPr>
      </w:pPr>
      <w:r>
        <w:rPr>
          <w:rFonts w:asciiTheme="minorHAnsi" w:hAnsiTheme="minorHAnsi" w:cstheme="minorHAnsi"/>
          <w:sz w:val="22"/>
          <w:szCs w:val="22"/>
        </w:rPr>
        <w:t>Il Decreto è entrato in vigore il 20 agosto 2020</w:t>
      </w:r>
    </w:p>
    <w:p w14:paraId="2182C7BF" w14:textId="31359FF6" w:rsidR="001B448E" w:rsidRDefault="001B448E" w:rsidP="001E193D">
      <w:pPr>
        <w:ind w:left="142"/>
        <w:jc w:val="both"/>
        <w:rPr>
          <w:rFonts w:asciiTheme="minorHAnsi" w:hAnsiTheme="minorHAnsi" w:cstheme="minorHAnsi"/>
          <w:sz w:val="22"/>
          <w:szCs w:val="22"/>
        </w:rPr>
      </w:pPr>
    </w:p>
    <w:p w14:paraId="2E59BCEE" w14:textId="77777777" w:rsidR="0006272B" w:rsidRPr="001E193D" w:rsidRDefault="0006272B" w:rsidP="001E193D">
      <w:pPr>
        <w:ind w:left="142"/>
        <w:jc w:val="both"/>
        <w:rPr>
          <w:rFonts w:asciiTheme="minorHAnsi" w:hAnsiTheme="minorHAnsi" w:cstheme="minorHAnsi"/>
          <w:sz w:val="22"/>
          <w:szCs w:val="22"/>
        </w:rPr>
      </w:pPr>
    </w:p>
    <w:p w14:paraId="31E5878F" w14:textId="65D46E59" w:rsidR="001E193D" w:rsidRPr="001E193D" w:rsidRDefault="001E193D" w:rsidP="001E193D">
      <w:pPr>
        <w:pStyle w:val="NormaleWeb"/>
        <w:shd w:val="clear" w:color="auto" w:fill="FFFFFF"/>
        <w:spacing w:before="0" w:beforeAutospacing="0" w:after="0" w:afterAutospacing="0"/>
        <w:ind w:left="142"/>
        <w:jc w:val="both"/>
        <w:rPr>
          <w:rFonts w:asciiTheme="minorHAnsi" w:hAnsiTheme="minorHAnsi" w:cstheme="minorHAnsi"/>
        </w:rPr>
      </w:pPr>
      <w:r w:rsidRPr="001E193D">
        <w:rPr>
          <w:rFonts w:asciiTheme="minorHAnsi" w:hAnsiTheme="minorHAnsi" w:cstheme="minorHAnsi"/>
        </w:rPr>
        <w:t>E' stato pubblicato sulla G</w:t>
      </w:r>
      <w:r w:rsidR="00AE609F">
        <w:rPr>
          <w:rFonts w:asciiTheme="minorHAnsi" w:hAnsiTheme="minorHAnsi" w:cstheme="minorHAnsi"/>
        </w:rPr>
        <w:t>azzetta Ufficiale</w:t>
      </w:r>
      <w:r w:rsidRPr="001E193D">
        <w:rPr>
          <w:rFonts w:asciiTheme="minorHAnsi" w:hAnsiTheme="minorHAnsi" w:cstheme="minorHAnsi"/>
        </w:rPr>
        <w:t xml:space="preserve"> n. 206 del 19</w:t>
      </w:r>
      <w:r w:rsidR="00AE609F">
        <w:rPr>
          <w:rFonts w:asciiTheme="minorHAnsi" w:hAnsiTheme="minorHAnsi" w:cstheme="minorHAnsi"/>
        </w:rPr>
        <w:t xml:space="preserve"> agosto </w:t>
      </w:r>
      <w:r w:rsidRPr="001E193D">
        <w:rPr>
          <w:rFonts w:asciiTheme="minorHAnsi" w:hAnsiTheme="minorHAnsi" w:cstheme="minorHAnsi"/>
        </w:rPr>
        <w:t>2020, il Decreto Direttoriale del M</w:t>
      </w:r>
      <w:r w:rsidR="000E2CFF">
        <w:rPr>
          <w:rFonts w:asciiTheme="minorHAnsi" w:hAnsiTheme="minorHAnsi" w:cstheme="minorHAnsi"/>
        </w:rPr>
        <w:t>inistero delle Infrastrutture e dei Trasporti recante</w:t>
      </w:r>
      <w:r w:rsidRPr="001E193D">
        <w:rPr>
          <w:rFonts w:asciiTheme="minorHAnsi" w:hAnsiTheme="minorHAnsi" w:cstheme="minorHAnsi"/>
        </w:rPr>
        <w:t xml:space="preserve"> “Disposizioni di attuazione delle misure incentivanti a favore degli investimenti delle imprese di autotrasporto per il biennio 2020-2021”</w:t>
      </w:r>
      <w:r w:rsidR="00570C04">
        <w:rPr>
          <w:rFonts w:asciiTheme="minorHAnsi" w:hAnsiTheme="minorHAnsi" w:cstheme="minorHAnsi"/>
        </w:rPr>
        <w:t xml:space="preserve">, </w:t>
      </w:r>
      <w:r w:rsidR="00570C04" w:rsidRPr="00570C04">
        <w:rPr>
          <w:rFonts w:asciiTheme="minorHAnsi" w:hAnsiTheme="minorHAnsi" w:cstheme="minorHAnsi"/>
          <w:b/>
          <w:bCs/>
        </w:rPr>
        <w:t>allegato</w:t>
      </w:r>
      <w:r w:rsidR="00570C04">
        <w:rPr>
          <w:rFonts w:asciiTheme="minorHAnsi" w:hAnsiTheme="minorHAnsi" w:cstheme="minorHAnsi"/>
        </w:rPr>
        <w:t>.</w:t>
      </w:r>
    </w:p>
    <w:p w14:paraId="4D8E50B1" w14:textId="51932678" w:rsidR="001E193D" w:rsidRPr="001E193D" w:rsidRDefault="001E193D" w:rsidP="001E193D">
      <w:pPr>
        <w:pStyle w:val="NormaleWeb"/>
        <w:shd w:val="clear" w:color="auto" w:fill="FFFFFF"/>
        <w:spacing w:before="0" w:beforeAutospacing="0" w:after="0" w:afterAutospacing="0"/>
        <w:ind w:left="142"/>
        <w:jc w:val="both"/>
        <w:rPr>
          <w:rFonts w:asciiTheme="minorHAnsi" w:hAnsiTheme="minorHAnsi" w:cstheme="minorHAnsi"/>
        </w:rPr>
      </w:pPr>
    </w:p>
    <w:p w14:paraId="67BA64AC" w14:textId="33C2A2DE" w:rsidR="001E193D" w:rsidRPr="001E193D" w:rsidRDefault="001E193D" w:rsidP="001E193D">
      <w:pPr>
        <w:pStyle w:val="NormaleWeb"/>
        <w:shd w:val="clear" w:color="auto" w:fill="FFFFFF"/>
        <w:spacing w:before="0" w:beforeAutospacing="0" w:after="0" w:afterAutospacing="0"/>
        <w:ind w:left="142"/>
        <w:jc w:val="both"/>
        <w:rPr>
          <w:rFonts w:asciiTheme="minorHAnsi" w:hAnsiTheme="minorHAnsi" w:cstheme="minorHAnsi"/>
        </w:rPr>
      </w:pPr>
      <w:r w:rsidRPr="001E193D">
        <w:rPr>
          <w:rFonts w:asciiTheme="minorHAnsi" w:hAnsiTheme="minorHAnsi" w:cstheme="minorHAnsi"/>
        </w:rPr>
        <w:t xml:space="preserve">Il provvedimento definisce le modalità del Decreto MIT </w:t>
      </w:r>
      <w:r w:rsidR="000E2CFF">
        <w:rPr>
          <w:rFonts w:asciiTheme="minorHAnsi" w:hAnsiTheme="minorHAnsi" w:cstheme="minorHAnsi"/>
        </w:rPr>
        <w:t xml:space="preserve">del </w:t>
      </w:r>
      <w:r w:rsidRPr="001E193D">
        <w:rPr>
          <w:rFonts w:asciiTheme="minorHAnsi" w:hAnsiTheme="minorHAnsi" w:cstheme="minorHAnsi"/>
        </w:rPr>
        <w:t>12</w:t>
      </w:r>
      <w:r w:rsidR="000E2CFF">
        <w:rPr>
          <w:rFonts w:asciiTheme="minorHAnsi" w:hAnsiTheme="minorHAnsi" w:cstheme="minorHAnsi"/>
        </w:rPr>
        <w:t xml:space="preserve"> maggio </w:t>
      </w:r>
      <w:r w:rsidRPr="001E193D">
        <w:rPr>
          <w:rFonts w:asciiTheme="minorHAnsi" w:hAnsiTheme="minorHAnsi" w:cstheme="minorHAnsi"/>
        </w:rPr>
        <w:t>2020 e, in particolare, le modalità di presentazione delle domande, le fasi di prenotazione, di rendicontazione e l’istruttoria della domanda.</w:t>
      </w:r>
    </w:p>
    <w:p w14:paraId="74B51A89" w14:textId="1537A89B" w:rsidR="001E193D" w:rsidRPr="001E193D" w:rsidRDefault="001E193D" w:rsidP="001E193D">
      <w:pPr>
        <w:pStyle w:val="NormaleWeb"/>
        <w:shd w:val="clear" w:color="auto" w:fill="FFFFFF"/>
        <w:spacing w:before="0" w:beforeAutospacing="0" w:after="0" w:afterAutospacing="0"/>
        <w:ind w:left="142"/>
        <w:jc w:val="both"/>
        <w:rPr>
          <w:rFonts w:asciiTheme="minorHAnsi" w:hAnsiTheme="minorHAnsi" w:cstheme="minorHAnsi"/>
        </w:rPr>
      </w:pPr>
    </w:p>
    <w:p w14:paraId="62C7E3DE" w14:textId="77777777" w:rsidR="001E193D" w:rsidRPr="00AE609F" w:rsidRDefault="001E193D" w:rsidP="001E193D">
      <w:pPr>
        <w:pStyle w:val="NormaleWeb"/>
        <w:shd w:val="clear" w:color="auto" w:fill="FFFFFF"/>
        <w:spacing w:before="0" w:beforeAutospacing="0" w:after="0" w:afterAutospacing="0"/>
        <w:ind w:left="142"/>
        <w:jc w:val="both"/>
        <w:rPr>
          <w:rFonts w:asciiTheme="minorHAnsi" w:hAnsiTheme="minorHAnsi" w:cstheme="minorHAnsi"/>
        </w:rPr>
      </w:pPr>
      <w:r w:rsidRPr="00AE609F">
        <w:rPr>
          <w:rStyle w:val="Enfasigrassetto"/>
          <w:rFonts w:asciiTheme="minorHAnsi" w:hAnsiTheme="minorHAnsi" w:cstheme="minorHAnsi"/>
          <w:b w:val="0"/>
          <w:bCs w:val="0"/>
        </w:rPr>
        <w:t>Si prevedono due distinti periodi di incentivazione:</w:t>
      </w:r>
    </w:p>
    <w:p w14:paraId="297D9D48" w14:textId="29CCB535" w:rsidR="001E193D" w:rsidRPr="00AE609F" w:rsidRDefault="001E193D" w:rsidP="00AE609F">
      <w:pPr>
        <w:pStyle w:val="NormaleWeb"/>
        <w:numPr>
          <w:ilvl w:val="0"/>
          <w:numId w:val="40"/>
        </w:numPr>
        <w:shd w:val="clear" w:color="auto" w:fill="FFFFFF"/>
        <w:spacing w:before="0" w:beforeAutospacing="0" w:after="0" w:afterAutospacing="0"/>
        <w:jc w:val="both"/>
        <w:rPr>
          <w:rFonts w:asciiTheme="minorHAnsi" w:hAnsiTheme="minorHAnsi" w:cstheme="minorHAnsi"/>
        </w:rPr>
      </w:pPr>
      <w:r w:rsidRPr="00AE609F">
        <w:rPr>
          <w:rStyle w:val="Enfasigrassetto"/>
          <w:rFonts w:asciiTheme="minorHAnsi" w:hAnsiTheme="minorHAnsi" w:cstheme="minorHAnsi"/>
          <w:b w:val="0"/>
          <w:bCs w:val="0"/>
        </w:rPr>
        <w:t>dal 1° ottobre 2020 al 16 novembre 2020;</w:t>
      </w:r>
    </w:p>
    <w:p w14:paraId="5307A0A2" w14:textId="65075267" w:rsidR="001E193D" w:rsidRPr="00AE609F" w:rsidRDefault="001E193D" w:rsidP="00AE609F">
      <w:pPr>
        <w:pStyle w:val="NormaleWeb"/>
        <w:numPr>
          <w:ilvl w:val="0"/>
          <w:numId w:val="40"/>
        </w:numPr>
        <w:shd w:val="clear" w:color="auto" w:fill="FFFFFF"/>
        <w:spacing w:before="0" w:beforeAutospacing="0" w:after="0" w:afterAutospacing="0"/>
        <w:jc w:val="both"/>
        <w:rPr>
          <w:rFonts w:asciiTheme="minorHAnsi" w:hAnsiTheme="minorHAnsi" w:cstheme="minorHAnsi"/>
        </w:rPr>
      </w:pPr>
      <w:r w:rsidRPr="00AE609F">
        <w:rPr>
          <w:rStyle w:val="Enfasigrassetto"/>
          <w:rFonts w:asciiTheme="minorHAnsi" w:hAnsiTheme="minorHAnsi" w:cstheme="minorHAnsi"/>
          <w:b w:val="0"/>
          <w:bCs w:val="0"/>
        </w:rPr>
        <w:t>dal 14 maggio 2021 al 30 giugno 2021.</w:t>
      </w:r>
    </w:p>
    <w:p w14:paraId="66AA39A5" w14:textId="4CEEEC33" w:rsidR="001E193D" w:rsidRPr="00AE609F" w:rsidRDefault="001E193D" w:rsidP="001E193D">
      <w:pPr>
        <w:pStyle w:val="NormaleWeb"/>
        <w:shd w:val="clear" w:color="auto" w:fill="FFFFFF"/>
        <w:spacing w:before="0" w:beforeAutospacing="0" w:after="0" w:afterAutospacing="0"/>
        <w:ind w:left="142"/>
        <w:jc w:val="both"/>
        <w:rPr>
          <w:rFonts w:asciiTheme="minorHAnsi" w:hAnsiTheme="minorHAnsi" w:cstheme="minorHAnsi"/>
        </w:rPr>
      </w:pPr>
    </w:p>
    <w:p w14:paraId="2B726421" w14:textId="77777777" w:rsidR="001E193D" w:rsidRPr="001E193D" w:rsidRDefault="001E193D" w:rsidP="001E193D">
      <w:pPr>
        <w:pStyle w:val="NormaleWeb"/>
        <w:shd w:val="clear" w:color="auto" w:fill="FFFFFF"/>
        <w:spacing w:before="0" w:beforeAutospacing="0" w:after="0" w:afterAutospacing="0"/>
        <w:ind w:left="142"/>
        <w:jc w:val="both"/>
        <w:rPr>
          <w:rFonts w:asciiTheme="minorHAnsi" w:hAnsiTheme="minorHAnsi" w:cstheme="minorHAnsi"/>
        </w:rPr>
      </w:pPr>
      <w:r w:rsidRPr="001E193D">
        <w:rPr>
          <w:rFonts w:asciiTheme="minorHAnsi" w:hAnsiTheme="minorHAnsi" w:cstheme="minorHAnsi"/>
        </w:rPr>
        <w:t>Per ciascuno dei suddetti periodi di incentivazione, ogni impresa ha diritto di presentare una sola domanda anche per più di una tipologia di investimenti per i quali viene richiesto l'incentivo, secondo quanto prescritto dall'art. 1, comma 5, lettere a), b), c) e d) del Decreto 12 maggio 2020, n. 203. Le risorse finanziarie, pari 122.225.624 euro (art. 1, comma 1, DM 203/2020) sono equamente ripartite nei due periodi di incentivazione secondo le percentuali di stanziamento per tipologia di investimento (art. 1, comma 5, Decreto suddetto).</w:t>
      </w:r>
    </w:p>
    <w:p w14:paraId="5E78231F" w14:textId="77777777" w:rsidR="001E193D" w:rsidRPr="001E193D" w:rsidRDefault="001E193D" w:rsidP="001E193D">
      <w:pPr>
        <w:pStyle w:val="NormaleWeb"/>
        <w:shd w:val="clear" w:color="auto" w:fill="FFFFFF"/>
        <w:spacing w:before="0" w:beforeAutospacing="0" w:after="0" w:afterAutospacing="0"/>
        <w:ind w:left="142"/>
        <w:jc w:val="both"/>
        <w:rPr>
          <w:rFonts w:asciiTheme="minorHAnsi" w:hAnsiTheme="minorHAnsi" w:cstheme="minorHAnsi"/>
        </w:rPr>
      </w:pPr>
      <w:r w:rsidRPr="001E193D">
        <w:rPr>
          <w:rFonts w:asciiTheme="minorHAnsi" w:hAnsiTheme="minorHAnsi" w:cstheme="minorHAnsi"/>
        </w:rPr>
        <w:t>Qualora le risorse siano esaurite, le domande saranno ugualmente proponibili e accettate con riserva nell'eventualità di una successiva disponibilità. In quest'ultimo caso, le domande precedentemente accettate con riserva saranno istruite sulla base dell'ordine di presentazione fino ad esaurimento delle risorse.</w:t>
      </w:r>
    </w:p>
    <w:p w14:paraId="41E853FF" w14:textId="04E83A4C" w:rsidR="001E193D" w:rsidRPr="001E193D" w:rsidRDefault="001E193D" w:rsidP="001E193D">
      <w:pPr>
        <w:pStyle w:val="NormaleWeb"/>
        <w:shd w:val="clear" w:color="auto" w:fill="FFFFFF"/>
        <w:spacing w:before="0" w:beforeAutospacing="0" w:after="0" w:afterAutospacing="0"/>
        <w:ind w:left="142"/>
        <w:jc w:val="both"/>
        <w:rPr>
          <w:rFonts w:asciiTheme="minorHAnsi" w:hAnsiTheme="minorHAnsi" w:cstheme="minorHAnsi"/>
        </w:rPr>
      </w:pPr>
    </w:p>
    <w:p w14:paraId="18300621" w14:textId="77777777" w:rsidR="001B448E" w:rsidRDefault="001E193D" w:rsidP="001B448E">
      <w:pPr>
        <w:pStyle w:val="NormaleWeb"/>
        <w:shd w:val="clear" w:color="auto" w:fill="FFFFFF"/>
        <w:spacing w:before="0" w:beforeAutospacing="0" w:after="0" w:afterAutospacing="0"/>
        <w:ind w:left="142"/>
        <w:jc w:val="both"/>
        <w:rPr>
          <w:rFonts w:asciiTheme="minorHAnsi" w:hAnsiTheme="minorHAnsi" w:cstheme="minorHAnsi"/>
        </w:rPr>
      </w:pPr>
      <w:r w:rsidRPr="001E193D">
        <w:rPr>
          <w:rFonts w:asciiTheme="minorHAnsi" w:hAnsiTheme="minorHAnsi" w:cstheme="minorHAnsi"/>
        </w:rPr>
        <w:t xml:space="preserve">L'avvio del procedimento relativo alle domande di ammissione ai benefici si distingue in due fasi: </w:t>
      </w:r>
    </w:p>
    <w:p w14:paraId="15AE5B46" w14:textId="139D64C8" w:rsidR="000E2CFF" w:rsidRDefault="001E193D" w:rsidP="001B448E">
      <w:pPr>
        <w:pStyle w:val="NormaleWeb"/>
        <w:numPr>
          <w:ilvl w:val="0"/>
          <w:numId w:val="46"/>
        </w:numPr>
        <w:shd w:val="clear" w:color="auto" w:fill="FFFFFF"/>
        <w:spacing w:before="0" w:beforeAutospacing="0" w:after="0" w:afterAutospacing="0"/>
        <w:jc w:val="both"/>
        <w:rPr>
          <w:rFonts w:asciiTheme="minorHAnsi" w:hAnsiTheme="minorHAnsi" w:cstheme="minorHAnsi"/>
        </w:rPr>
      </w:pPr>
      <w:r w:rsidRPr="001E193D">
        <w:rPr>
          <w:rFonts w:asciiTheme="minorHAnsi" w:hAnsiTheme="minorHAnsi" w:cstheme="minorHAnsi"/>
        </w:rPr>
        <w:t xml:space="preserve">la prima fase di prenotazione che ha l’obiettivo di far accantonare al soggetto gestore l’importo sommariamente riconosciuto alle singole imprese richiedenti l'incentivo sulla sola base del contratto di acquisizione del bene oggetto dell'investimento (che si deve allegare quando si presenta la domanda); </w:t>
      </w:r>
    </w:p>
    <w:p w14:paraId="08EB4185" w14:textId="34B4C31F" w:rsidR="001E193D" w:rsidRPr="001E193D" w:rsidRDefault="001E193D" w:rsidP="000E2CFF">
      <w:pPr>
        <w:pStyle w:val="NormaleWeb"/>
        <w:numPr>
          <w:ilvl w:val="0"/>
          <w:numId w:val="41"/>
        </w:numPr>
        <w:shd w:val="clear" w:color="auto" w:fill="FFFFFF"/>
        <w:spacing w:before="0" w:beforeAutospacing="0" w:after="0" w:afterAutospacing="0"/>
        <w:jc w:val="both"/>
        <w:rPr>
          <w:rFonts w:asciiTheme="minorHAnsi" w:hAnsiTheme="minorHAnsi" w:cstheme="minorHAnsi"/>
        </w:rPr>
      </w:pPr>
      <w:r w:rsidRPr="001E193D">
        <w:rPr>
          <w:rFonts w:asciiTheme="minorHAnsi" w:hAnsiTheme="minorHAnsi" w:cstheme="minorHAnsi"/>
        </w:rPr>
        <w:t>la seconda fase di rendicontazione analitica dei costi di acquisizione dei beni oggetto di investimento.</w:t>
      </w:r>
    </w:p>
    <w:p w14:paraId="443D43AA" w14:textId="5CF04C31" w:rsidR="001E193D" w:rsidRPr="001E193D" w:rsidRDefault="001E193D" w:rsidP="001E193D">
      <w:pPr>
        <w:pStyle w:val="NormaleWeb"/>
        <w:shd w:val="clear" w:color="auto" w:fill="FFFFFF"/>
        <w:spacing w:before="0" w:beforeAutospacing="0" w:after="0" w:afterAutospacing="0"/>
        <w:ind w:left="142"/>
        <w:jc w:val="both"/>
        <w:rPr>
          <w:rFonts w:asciiTheme="minorHAnsi" w:hAnsiTheme="minorHAnsi" w:cstheme="minorHAnsi"/>
        </w:rPr>
      </w:pPr>
    </w:p>
    <w:p w14:paraId="7D599B02" w14:textId="77777777" w:rsidR="001E193D" w:rsidRPr="001E193D" w:rsidRDefault="001E193D" w:rsidP="001E193D">
      <w:pPr>
        <w:pStyle w:val="NormaleWeb"/>
        <w:shd w:val="clear" w:color="auto" w:fill="FFFFFF"/>
        <w:spacing w:before="0" w:beforeAutospacing="0" w:after="0" w:afterAutospacing="0"/>
        <w:ind w:left="142"/>
        <w:jc w:val="both"/>
        <w:rPr>
          <w:rFonts w:asciiTheme="minorHAnsi" w:hAnsiTheme="minorHAnsi" w:cstheme="minorHAnsi"/>
        </w:rPr>
      </w:pPr>
      <w:r w:rsidRPr="001E193D">
        <w:rPr>
          <w:rFonts w:asciiTheme="minorHAnsi" w:hAnsiTheme="minorHAnsi" w:cstheme="minorHAnsi"/>
        </w:rPr>
        <w:t>L’art. 3 del provvedimento in esame, dispone in merito ai soggetti che possono fare richiesta dell’incentivo (imprese di autotrasporto di cose per conto di terzi e strutture societarie, risultanti dall'aggregazione di dette imprese, costituite a norma del libro V, titolo VI, capo I, o del libro V, titolo X, capo II, sezioni II e II-bis cod. civ. e iscritte al REN) nonché alle modalità di compilazione e di presentazione delle domande.</w:t>
      </w:r>
    </w:p>
    <w:p w14:paraId="719C9C27" w14:textId="09A7E3BF" w:rsidR="001E193D" w:rsidRPr="001E193D" w:rsidRDefault="001E193D" w:rsidP="001E193D">
      <w:pPr>
        <w:pStyle w:val="NormaleWeb"/>
        <w:shd w:val="clear" w:color="auto" w:fill="FFFFFF"/>
        <w:spacing w:before="0" w:beforeAutospacing="0" w:after="0" w:afterAutospacing="0"/>
        <w:ind w:left="142"/>
        <w:jc w:val="both"/>
        <w:rPr>
          <w:rFonts w:asciiTheme="minorHAnsi" w:hAnsiTheme="minorHAnsi" w:cstheme="minorHAnsi"/>
        </w:rPr>
      </w:pPr>
    </w:p>
    <w:p w14:paraId="201F6AE6" w14:textId="77777777" w:rsidR="001E193D" w:rsidRPr="001E193D" w:rsidRDefault="001E193D" w:rsidP="001E193D">
      <w:pPr>
        <w:pStyle w:val="NormaleWeb"/>
        <w:shd w:val="clear" w:color="auto" w:fill="FFFFFF"/>
        <w:spacing w:before="0" w:beforeAutospacing="0" w:after="0" w:afterAutospacing="0"/>
        <w:ind w:left="142"/>
        <w:jc w:val="both"/>
        <w:rPr>
          <w:rFonts w:asciiTheme="minorHAnsi" w:hAnsiTheme="minorHAnsi" w:cstheme="minorHAnsi"/>
        </w:rPr>
      </w:pPr>
      <w:r w:rsidRPr="001E193D">
        <w:rPr>
          <w:rFonts w:asciiTheme="minorHAnsi" w:hAnsiTheme="minorHAnsi" w:cstheme="minorHAnsi"/>
        </w:rPr>
        <w:t>La domanda che sarà presentata ha validità di prenotazione, all'interno dei due periodi di incentivazione.</w:t>
      </w:r>
    </w:p>
    <w:p w14:paraId="7054AE3A" w14:textId="77777777" w:rsidR="001E193D" w:rsidRPr="001E193D" w:rsidRDefault="001E193D" w:rsidP="001E193D">
      <w:pPr>
        <w:pStyle w:val="NormaleWeb"/>
        <w:shd w:val="clear" w:color="auto" w:fill="FFFFFF"/>
        <w:spacing w:before="0" w:beforeAutospacing="0" w:after="0" w:afterAutospacing="0"/>
        <w:ind w:left="142"/>
        <w:jc w:val="both"/>
        <w:rPr>
          <w:rFonts w:asciiTheme="minorHAnsi" w:hAnsiTheme="minorHAnsi" w:cstheme="minorHAnsi"/>
        </w:rPr>
      </w:pPr>
      <w:r w:rsidRPr="001E193D">
        <w:rPr>
          <w:rFonts w:asciiTheme="minorHAnsi" w:hAnsiTheme="minorHAnsi" w:cstheme="minorHAnsi"/>
        </w:rPr>
        <w:t>Le liste delle domande pervenute ed i «contatori» delle somme disponibili, aggiornati periodicamente, saranno visibili al seguente indirizzo: </w:t>
      </w:r>
      <w:hyperlink r:id="rId7" w:tgtFrame="_blank" w:history="1">
        <w:r w:rsidRPr="001B448E">
          <w:rPr>
            <w:rStyle w:val="Collegamentoipertestuale"/>
            <w:rFonts w:asciiTheme="minorHAnsi" w:hAnsiTheme="minorHAnsi" w:cstheme="minorHAnsi"/>
            <w:u w:val="none"/>
          </w:rPr>
          <w:t>http://www.ramspa.it/contributi-gli-investimenti-vii-edizione</w:t>
        </w:r>
      </w:hyperlink>
      <w:r w:rsidRPr="001E193D">
        <w:rPr>
          <w:rFonts w:asciiTheme="minorHAnsi" w:hAnsiTheme="minorHAnsi" w:cstheme="minorHAnsi"/>
        </w:rPr>
        <w:t>.</w:t>
      </w:r>
    </w:p>
    <w:p w14:paraId="316DEE8F" w14:textId="77777777" w:rsidR="001E193D" w:rsidRPr="000E2CFF" w:rsidRDefault="001E193D" w:rsidP="001E193D">
      <w:pPr>
        <w:pStyle w:val="NormaleWeb"/>
        <w:shd w:val="clear" w:color="auto" w:fill="FFFFFF"/>
        <w:spacing w:before="0" w:beforeAutospacing="0" w:after="0" w:afterAutospacing="0"/>
        <w:ind w:left="142"/>
        <w:jc w:val="both"/>
        <w:rPr>
          <w:rFonts w:asciiTheme="minorHAnsi" w:hAnsiTheme="minorHAnsi" w:cstheme="minorHAnsi"/>
          <w:b/>
          <w:bCs/>
        </w:rPr>
      </w:pPr>
      <w:r w:rsidRPr="000E2CFF">
        <w:rPr>
          <w:rStyle w:val="Enfasigrassetto"/>
          <w:rFonts w:asciiTheme="minorHAnsi" w:hAnsiTheme="minorHAnsi" w:cstheme="minorHAnsi"/>
          <w:b w:val="0"/>
          <w:bCs w:val="0"/>
        </w:rPr>
        <w:lastRenderedPageBreak/>
        <w:t>Le richieste devono essere effettuate nei due periodi di incentivazione con le seguenti modalità:</w:t>
      </w:r>
    </w:p>
    <w:p w14:paraId="61659FD1" w14:textId="1A38CB9F" w:rsidR="001E193D" w:rsidRPr="000E2CFF" w:rsidRDefault="001E193D" w:rsidP="000E2CFF">
      <w:pPr>
        <w:pStyle w:val="NormaleWeb"/>
        <w:numPr>
          <w:ilvl w:val="0"/>
          <w:numId w:val="42"/>
        </w:numPr>
        <w:shd w:val="clear" w:color="auto" w:fill="FFFFFF"/>
        <w:spacing w:before="0" w:beforeAutospacing="0" w:after="0" w:afterAutospacing="0"/>
        <w:jc w:val="both"/>
        <w:rPr>
          <w:rFonts w:asciiTheme="minorHAnsi" w:hAnsiTheme="minorHAnsi" w:cstheme="minorHAnsi"/>
        </w:rPr>
      </w:pPr>
      <w:r w:rsidRPr="000E2CFF">
        <w:rPr>
          <w:rStyle w:val="Enfasigrassetto"/>
          <w:rFonts w:asciiTheme="minorHAnsi" w:hAnsiTheme="minorHAnsi" w:cstheme="minorHAnsi"/>
          <w:b w:val="0"/>
          <w:bCs w:val="0"/>
        </w:rPr>
        <w:t>dalle ore 10.00 del 1° ottobre 2020 ed entro e non oltre le ore 8.00 del 16 novembre 2020;</w:t>
      </w:r>
    </w:p>
    <w:p w14:paraId="12B0F3CA" w14:textId="2ED0664D" w:rsidR="001E193D" w:rsidRPr="000E2CFF" w:rsidRDefault="001E193D" w:rsidP="000E2CFF">
      <w:pPr>
        <w:pStyle w:val="NormaleWeb"/>
        <w:numPr>
          <w:ilvl w:val="0"/>
          <w:numId w:val="42"/>
        </w:numPr>
        <w:shd w:val="clear" w:color="auto" w:fill="FFFFFF"/>
        <w:spacing w:before="0" w:beforeAutospacing="0" w:after="0" w:afterAutospacing="0"/>
        <w:jc w:val="both"/>
        <w:rPr>
          <w:rFonts w:asciiTheme="minorHAnsi" w:hAnsiTheme="minorHAnsi" w:cstheme="minorHAnsi"/>
        </w:rPr>
      </w:pPr>
      <w:r w:rsidRPr="000E2CFF">
        <w:rPr>
          <w:rStyle w:val="Enfasigrassetto"/>
          <w:rFonts w:asciiTheme="minorHAnsi" w:hAnsiTheme="minorHAnsi" w:cstheme="minorHAnsi"/>
          <w:b w:val="0"/>
          <w:bCs w:val="0"/>
        </w:rPr>
        <w:t>dalle ore 10.00 del 14 maggio 2021 ed entro e non oltre le ore 8.00 del 30 giugno 2021;</w:t>
      </w:r>
    </w:p>
    <w:p w14:paraId="29853E36" w14:textId="6CFD9348" w:rsidR="001E193D" w:rsidRPr="000E2CFF" w:rsidRDefault="001E193D" w:rsidP="000E2CFF">
      <w:pPr>
        <w:pStyle w:val="NormaleWeb"/>
        <w:numPr>
          <w:ilvl w:val="0"/>
          <w:numId w:val="42"/>
        </w:numPr>
        <w:shd w:val="clear" w:color="auto" w:fill="FFFFFF"/>
        <w:spacing w:before="0" w:beforeAutospacing="0" w:after="0" w:afterAutospacing="0"/>
        <w:jc w:val="both"/>
        <w:rPr>
          <w:rFonts w:asciiTheme="minorHAnsi" w:hAnsiTheme="minorHAnsi" w:cstheme="minorHAnsi"/>
        </w:rPr>
      </w:pPr>
      <w:r w:rsidRPr="000E2CFF">
        <w:rPr>
          <w:rStyle w:val="Enfasigrassetto"/>
          <w:rFonts w:asciiTheme="minorHAnsi" w:hAnsiTheme="minorHAnsi" w:cstheme="minorHAnsi"/>
          <w:b w:val="0"/>
          <w:bCs w:val="0"/>
        </w:rPr>
        <w:t>la presentazione deve avvenire esclusivamente attraverso l'indirizzo di posta elettronica certificata (PEC) dell'impresa, all'indirizzo </w:t>
      </w:r>
      <w:hyperlink r:id="rId8" w:tgtFrame="_blank" w:history="1">
        <w:r w:rsidRPr="001B448E">
          <w:rPr>
            <w:rStyle w:val="Collegamentoipertestuale"/>
            <w:rFonts w:asciiTheme="minorHAnsi" w:hAnsiTheme="minorHAnsi" w:cstheme="minorHAnsi"/>
            <w:u w:val="none"/>
          </w:rPr>
          <w:t>ram.investimenti2020@legalmail.it</w:t>
        </w:r>
      </w:hyperlink>
      <w:r w:rsidRPr="000E2CFF">
        <w:rPr>
          <w:rStyle w:val="Enfasigrassetto"/>
          <w:rFonts w:asciiTheme="minorHAnsi" w:hAnsiTheme="minorHAnsi" w:cstheme="minorHAnsi"/>
          <w:b w:val="0"/>
          <w:bCs w:val="0"/>
        </w:rPr>
        <w:t>.</w:t>
      </w:r>
    </w:p>
    <w:p w14:paraId="77B06F70" w14:textId="1E224C9F" w:rsidR="001E193D" w:rsidRPr="000E2CFF" w:rsidRDefault="001E193D" w:rsidP="001E193D">
      <w:pPr>
        <w:pStyle w:val="NormaleWeb"/>
        <w:shd w:val="clear" w:color="auto" w:fill="FFFFFF"/>
        <w:spacing w:before="0" w:beforeAutospacing="0" w:after="0" w:afterAutospacing="0"/>
        <w:ind w:left="142"/>
        <w:jc w:val="both"/>
        <w:rPr>
          <w:rFonts w:asciiTheme="minorHAnsi" w:hAnsiTheme="minorHAnsi" w:cstheme="minorHAnsi"/>
        </w:rPr>
      </w:pPr>
    </w:p>
    <w:p w14:paraId="46B00303" w14:textId="77777777" w:rsidR="001E193D" w:rsidRPr="001E193D" w:rsidRDefault="001E193D" w:rsidP="001E193D">
      <w:pPr>
        <w:pStyle w:val="NormaleWeb"/>
        <w:shd w:val="clear" w:color="auto" w:fill="FFFFFF"/>
        <w:spacing w:before="0" w:beforeAutospacing="0" w:after="0" w:afterAutospacing="0"/>
        <w:ind w:left="142"/>
        <w:jc w:val="both"/>
        <w:rPr>
          <w:rFonts w:asciiTheme="minorHAnsi" w:hAnsiTheme="minorHAnsi" w:cstheme="minorHAnsi"/>
        </w:rPr>
      </w:pPr>
      <w:r w:rsidRPr="001E193D">
        <w:rPr>
          <w:rFonts w:asciiTheme="minorHAnsi" w:hAnsiTheme="minorHAnsi" w:cstheme="minorHAnsi"/>
        </w:rPr>
        <w:t>Se l’impresa, all’esito dell'istruttoria sulla rendicontazione, non risulti aver perfezionato gli investimenti dichiarati per il primo periodo di incentivazione, non potrà presentare domanda per il secondo periodo di incentivazione.</w:t>
      </w:r>
    </w:p>
    <w:p w14:paraId="69707682" w14:textId="77777777" w:rsidR="001E193D" w:rsidRPr="001E193D" w:rsidRDefault="001E193D" w:rsidP="001E193D">
      <w:pPr>
        <w:pStyle w:val="NormaleWeb"/>
        <w:shd w:val="clear" w:color="auto" w:fill="FFFFFF"/>
        <w:spacing w:before="0" w:beforeAutospacing="0" w:after="0" w:afterAutospacing="0"/>
        <w:ind w:left="142"/>
        <w:jc w:val="both"/>
        <w:rPr>
          <w:rFonts w:asciiTheme="minorHAnsi" w:hAnsiTheme="minorHAnsi" w:cstheme="minorHAnsi"/>
        </w:rPr>
      </w:pPr>
      <w:r w:rsidRPr="001E193D">
        <w:rPr>
          <w:rFonts w:asciiTheme="minorHAnsi" w:hAnsiTheme="minorHAnsi" w:cstheme="minorHAnsi"/>
        </w:rPr>
        <w:t>L'istanza, che come già evidenziato deve essere inviata dall'indirizzo PEC dell'impresa, a pena di inammissibilità, unitamente alla seguente documentazione:</w:t>
      </w:r>
    </w:p>
    <w:p w14:paraId="1A7F5310" w14:textId="28268356" w:rsidR="001E193D" w:rsidRPr="001E193D" w:rsidRDefault="001E193D" w:rsidP="00742412">
      <w:pPr>
        <w:pStyle w:val="NormaleWeb"/>
        <w:numPr>
          <w:ilvl w:val="0"/>
          <w:numId w:val="43"/>
        </w:numPr>
        <w:shd w:val="clear" w:color="auto" w:fill="FFFFFF"/>
        <w:spacing w:before="0" w:beforeAutospacing="0" w:after="0" w:afterAutospacing="0"/>
        <w:jc w:val="both"/>
        <w:rPr>
          <w:rFonts w:asciiTheme="minorHAnsi" w:hAnsiTheme="minorHAnsi" w:cstheme="minorHAnsi"/>
        </w:rPr>
      </w:pPr>
      <w:r w:rsidRPr="001E193D">
        <w:rPr>
          <w:rFonts w:asciiTheme="minorHAnsi" w:hAnsiTheme="minorHAnsi" w:cstheme="minorHAnsi"/>
        </w:rPr>
        <w:t>modello di istanza (dal 21.07.2020 reperibile sul sito del soggetto gestore) debitamente compilato, firmato con firma digitale dal legale rappresentante o procuratore dell'impresa. </w:t>
      </w:r>
    </w:p>
    <w:p w14:paraId="21A24DA1" w14:textId="4C7436EB" w:rsidR="001E193D" w:rsidRPr="001E193D" w:rsidRDefault="001E193D" w:rsidP="00742412">
      <w:pPr>
        <w:pStyle w:val="NormaleWeb"/>
        <w:numPr>
          <w:ilvl w:val="0"/>
          <w:numId w:val="43"/>
        </w:numPr>
        <w:shd w:val="clear" w:color="auto" w:fill="FFFFFF"/>
        <w:spacing w:before="0" w:beforeAutospacing="0" w:after="0" w:afterAutospacing="0"/>
        <w:jc w:val="both"/>
        <w:rPr>
          <w:rFonts w:asciiTheme="minorHAnsi" w:hAnsiTheme="minorHAnsi" w:cstheme="minorHAnsi"/>
        </w:rPr>
      </w:pPr>
      <w:r w:rsidRPr="001E193D">
        <w:rPr>
          <w:rFonts w:asciiTheme="minorHAnsi" w:hAnsiTheme="minorHAnsi" w:cstheme="minorHAnsi"/>
        </w:rPr>
        <w:t>copia del documento di riconoscimento in corso di validità del legale rappresentante o procuratore dell'impresa;</w:t>
      </w:r>
    </w:p>
    <w:p w14:paraId="6A88D188" w14:textId="0B79844D" w:rsidR="001E193D" w:rsidRPr="001E193D" w:rsidRDefault="001E193D" w:rsidP="00742412">
      <w:pPr>
        <w:pStyle w:val="NormaleWeb"/>
        <w:numPr>
          <w:ilvl w:val="0"/>
          <w:numId w:val="43"/>
        </w:numPr>
        <w:shd w:val="clear" w:color="auto" w:fill="FFFFFF"/>
        <w:spacing w:before="0" w:beforeAutospacing="0" w:after="0" w:afterAutospacing="0"/>
        <w:jc w:val="both"/>
        <w:rPr>
          <w:rFonts w:asciiTheme="minorHAnsi" w:hAnsiTheme="minorHAnsi" w:cstheme="minorHAnsi"/>
        </w:rPr>
      </w:pPr>
      <w:r w:rsidRPr="001E193D">
        <w:rPr>
          <w:rFonts w:asciiTheme="minorHAnsi" w:hAnsiTheme="minorHAnsi" w:cstheme="minorHAnsi"/>
        </w:rPr>
        <w:t>eventuale idoneo atto di delega in caso di presentazione della domanda tramite procuratore;</w:t>
      </w:r>
    </w:p>
    <w:p w14:paraId="1DDB4984" w14:textId="661AE8BE" w:rsidR="001E193D" w:rsidRPr="001E193D" w:rsidRDefault="001E193D" w:rsidP="00742412">
      <w:pPr>
        <w:pStyle w:val="NormaleWeb"/>
        <w:numPr>
          <w:ilvl w:val="0"/>
          <w:numId w:val="43"/>
        </w:numPr>
        <w:shd w:val="clear" w:color="auto" w:fill="FFFFFF"/>
        <w:spacing w:before="0" w:beforeAutospacing="0" w:after="0" w:afterAutospacing="0"/>
        <w:jc w:val="both"/>
        <w:rPr>
          <w:rFonts w:asciiTheme="minorHAnsi" w:hAnsiTheme="minorHAnsi" w:cstheme="minorHAnsi"/>
        </w:rPr>
      </w:pPr>
      <w:r w:rsidRPr="001E193D">
        <w:rPr>
          <w:rFonts w:asciiTheme="minorHAnsi" w:hAnsiTheme="minorHAnsi" w:cstheme="minorHAnsi"/>
        </w:rPr>
        <w:t>copia del contratto di acquisizione dei beni oggetto d'incentivazione, comprovante quanto dichiarato nel modello di istanza, con data successiva a quella di entrata in vigore del DM 203/2020 e debitamente sottoscritto dalle parti. Il contratto deve, inoltre, essere firmato con firma digitale dal legale rappresentante o dal procuratore dell'impresa e contenere, nel caso di acquisto di rimorchi o semirimorchi, l'indicazione del costo di acquisizione dei dispositivi innovativi (art. 3, comma 5, lettera a), DM 203/2020).</w:t>
      </w:r>
    </w:p>
    <w:p w14:paraId="3F2069AD" w14:textId="77777777" w:rsidR="00742412" w:rsidRDefault="00742412" w:rsidP="001E193D">
      <w:pPr>
        <w:pStyle w:val="NormaleWeb"/>
        <w:shd w:val="clear" w:color="auto" w:fill="FFFFFF"/>
        <w:spacing w:before="0" w:beforeAutospacing="0" w:after="0" w:afterAutospacing="0"/>
        <w:ind w:left="142"/>
        <w:jc w:val="both"/>
        <w:rPr>
          <w:rFonts w:asciiTheme="minorHAnsi" w:hAnsiTheme="minorHAnsi" w:cstheme="minorHAnsi"/>
        </w:rPr>
      </w:pPr>
    </w:p>
    <w:p w14:paraId="00A01124" w14:textId="315FB145" w:rsidR="001E193D" w:rsidRPr="001E193D" w:rsidRDefault="001E193D" w:rsidP="001E193D">
      <w:pPr>
        <w:pStyle w:val="NormaleWeb"/>
        <w:shd w:val="clear" w:color="auto" w:fill="FFFFFF"/>
        <w:spacing w:before="0" w:beforeAutospacing="0" w:after="0" w:afterAutospacing="0"/>
        <w:ind w:left="142"/>
        <w:jc w:val="both"/>
        <w:rPr>
          <w:rFonts w:asciiTheme="minorHAnsi" w:hAnsiTheme="minorHAnsi" w:cstheme="minorHAnsi"/>
        </w:rPr>
      </w:pPr>
      <w:r w:rsidRPr="001E193D">
        <w:rPr>
          <w:rFonts w:asciiTheme="minorHAnsi" w:hAnsiTheme="minorHAnsi" w:cstheme="minorHAnsi"/>
        </w:rPr>
        <w:t>L’ordine di prenotazione verrà redatto secondo la data e l'ora di invio dell'istanza inoltrata dall’impresa.</w:t>
      </w:r>
    </w:p>
    <w:p w14:paraId="17BE50CC" w14:textId="77777777" w:rsidR="001E193D" w:rsidRPr="001E193D" w:rsidRDefault="001E193D" w:rsidP="001E193D">
      <w:pPr>
        <w:pStyle w:val="NormaleWeb"/>
        <w:shd w:val="clear" w:color="auto" w:fill="FFFFFF"/>
        <w:spacing w:before="0" w:beforeAutospacing="0" w:after="0" w:afterAutospacing="0"/>
        <w:ind w:left="142"/>
        <w:jc w:val="both"/>
        <w:rPr>
          <w:rFonts w:asciiTheme="minorHAnsi" w:hAnsiTheme="minorHAnsi" w:cstheme="minorHAnsi"/>
        </w:rPr>
      </w:pPr>
      <w:r w:rsidRPr="001E193D">
        <w:rPr>
          <w:rFonts w:asciiTheme="minorHAnsi" w:hAnsiTheme="minorHAnsi" w:cstheme="minorHAnsi"/>
        </w:rPr>
        <w:t>Il soggetto gestore RAM SpA pubblicherà l'elenco delle domande pervenute indipendentemente dalla regolarità formale e sostanziale delle stesse che verificherà in un momento successivo. Per le domande ricevute pervenute nel primo periodo l'elenco sarà pubblicato entro il 1° dicembre 2020, mentre per il secondo periodo l’elenco sarà reso noto entro il 15 luglio 2021.</w:t>
      </w:r>
    </w:p>
    <w:p w14:paraId="7B2E56DB" w14:textId="56EE1338" w:rsidR="001E193D" w:rsidRDefault="001E193D" w:rsidP="001E193D">
      <w:pPr>
        <w:pStyle w:val="NormaleWeb"/>
        <w:shd w:val="clear" w:color="auto" w:fill="FFFFFF"/>
        <w:spacing w:before="0" w:beforeAutospacing="0" w:after="0" w:afterAutospacing="0"/>
        <w:ind w:left="142"/>
        <w:jc w:val="both"/>
        <w:rPr>
          <w:rFonts w:asciiTheme="minorHAnsi" w:hAnsiTheme="minorHAnsi" w:cstheme="minorHAnsi"/>
        </w:rPr>
      </w:pPr>
      <w:r w:rsidRPr="001E193D">
        <w:rPr>
          <w:rFonts w:asciiTheme="minorHAnsi" w:hAnsiTheme="minorHAnsi" w:cstheme="minorHAnsi"/>
        </w:rPr>
        <w:t>Per ogni periodo di incentivazione il link per l'accesso all'elenco delle domande pervenute, che costituirà l'ordine di priorità acquisito, sarà pubblicato sul sito web del MIT nella sezione “autotrasporto” – “contributi ed incentivi per l'anno 2020”.</w:t>
      </w:r>
    </w:p>
    <w:p w14:paraId="06643B84" w14:textId="77777777" w:rsidR="00020603" w:rsidRPr="001E193D" w:rsidRDefault="00020603" w:rsidP="001E193D">
      <w:pPr>
        <w:pStyle w:val="NormaleWeb"/>
        <w:shd w:val="clear" w:color="auto" w:fill="FFFFFF"/>
        <w:spacing w:before="0" w:beforeAutospacing="0" w:after="0" w:afterAutospacing="0"/>
        <w:ind w:left="142"/>
        <w:jc w:val="both"/>
        <w:rPr>
          <w:rFonts w:asciiTheme="minorHAnsi" w:hAnsiTheme="minorHAnsi" w:cstheme="minorHAnsi"/>
        </w:rPr>
      </w:pPr>
    </w:p>
    <w:p w14:paraId="3BC71678" w14:textId="77777777" w:rsidR="001E193D" w:rsidRPr="001E193D" w:rsidRDefault="001E193D" w:rsidP="001E193D">
      <w:pPr>
        <w:pStyle w:val="NormaleWeb"/>
        <w:shd w:val="clear" w:color="auto" w:fill="FFFFFF"/>
        <w:spacing w:before="0" w:beforeAutospacing="0" w:after="0" w:afterAutospacing="0"/>
        <w:ind w:left="142"/>
        <w:jc w:val="both"/>
        <w:rPr>
          <w:rFonts w:asciiTheme="minorHAnsi" w:hAnsiTheme="minorHAnsi" w:cstheme="minorHAnsi"/>
        </w:rPr>
      </w:pPr>
      <w:r w:rsidRPr="001E193D">
        <w:rPr>
          <w:rFonts w:asciiTheme="minorHAnsi" w:hAnsiTheme="minorHAnsi" w:cstheme="minorHAnsi"/>
        </w:rPr>
        <w:t>L’investimento deve essere avviato in data successiva alla pubblicazione del DM 203/2020 nella GU (GU n. 187 del 27.07.2020) e costituisce un presupposto per l'ammissione all'erogazione del contributo, ma </w:t>
      </w:r>
      <w:r w:rsidRPr="001E193D">
        <w:rPr>
          <w:rStyle w:val="Enfasigrassetto"/>
          <w:rFonts w:asciiTheme="minorHAnsi" w:hAnsiTheme="minorHAnsi" w:cstheme="minorHAnsi"/>
        </w:rPr>
        <w:t>per perfezionare la domanda le imprese devono caricare sulla piattaforma informatica oltre alla documentazione tecnica, prevista dagli articoli da 4 a 11 del presente Decreto, anche la prova documentale dell'integrale pagamento del prezzo con produzione della relativa  fattura debitamente quietanzata, da cui risulti il prezzo del bene e, per gli acquisti acquisizioni di rimorchi e semirimorchi, anche il prezzo pagato per i dispositivi innovativi. </w:t>
      </w:r>
    </w:p>
    <w:p w14:paraId="5FB5C20C" w14:textId="3BBDB8FD" w:rsidR="001E193D" w:rsidRPr="001E193D" w:rsidRDefault="001E193D" w:rsidP="001E193D">
      <w:pPr>
        <w:pStyle w:val="NormaleWeb"/>
        <w:shd w:val="clear" w:color="auto" w:fill="FFFFFF"/>
        <w:spacing w:before="0" w:beforeAutospacing="0" w:after="0" w:afterAutospacing="0"/>
        <w:ind w:left="142"/>
        <w:jc w:val="both"/>
        <w:rPr>
          <w:rFonts w:asciiTheme="minorHAnsi" w:hAnsiTheme="minorHAnsi" w:cstheme="minorHAnsi"/>
        </w:rPr>
      </w:pPr>
      <w:r w:rsidRPr="001E193D">
        <w:rPr>
          <w:rStyle w:val="Enfasigrassetto"/>
          <w:rFonts w:asciiTheme="minorHAnsi" w:hAnsiTheme="minorHAnsi" w:cstheme="minorHAnsi"/>
        </w:rPr>
        <w:t>Le imprese, che hanno presentato istanza nel primo periodo di incentivazione, devono inviare la documentazione richiesta dalle ore 10.00 del 1° dicembre 2020 ed entro le ore 16 del 30 aprile 2021</w:t>
      </w:r>
      <w:r w:rsidR="005C3563">
        <w:rPr>
          <w:rStyle w:val="Enfasigrassetto"/>
          <w:rFonts w:asciiTheme="minorHAnsi" w:hAnsiTheme="minorHAnsi" w:cstheme="minorHAnsi"/>
        </w:rPr>
        <w:t>.</w:t>
      </w:r>
    </w:p>
    <w:p w14:paraId="5AE23900" w14:textId="34F13AC0" w:rsidR="001E193D" w:rsidRPr="001E193D" w:rsidRDefault="001E193D" w:rsidP="001E193D">
      <w:pPr>
        <w:pStyle w:val="NormaleWeb"/>
        <w:shd w:val="clear" w:color="auto" w:fill="FFFFFF"/>
        <w:spacing w:before="0" w:beforeAutospacing="0" w:after="0" w:afterAutospacing="0"/>
        <w:ind w:left="142"/>
        <w:jc w:val="both"/>
        <w:rPr>
          <w:rFonts w:asciiTheme="minorHAnsi" w:hAnsiTheme="minorHAnsi" w:cstheme="minorHAnsi"/>
        </w:rPr>
      </w:pPr>
      <w:r w:rsidRPr="001E193D">
        <w:rPr>
          <w:rStyle w:val="Enfasigrassetto"/>
          <w:rFonts w:asciiTheme="minorHAnsi" w:hAnsiTheme="minorHAnsi" w:cstheme="minorHAnsi"/>
        </w:rPr>
        <w:t>Per le imprese che hanno presentato istanza nel secondo periodo di incentivazione, la trasmissione della documentazione deve avvenire dalle ore 10 del 15 luglio 2021 ed entro le ore 16 del 15 dicembre 2021.</w:t>
      </w:r>
    </w:p>
    <w:p w14:paraId="50F1B531" w14:textId="77777777" w:rsidR="00020603" w:rsidRDefault="00020603" w:rsidP="001E193D">
      <w:pPr>
        <w:pStyle w:val="NormaleWeb"/>
        <w:shd w:val="clear" w:color="auto" w:fill="FFFFFF"/>
        <w:spacing w:before="0" w:beforeAutospacing="0" w:after="0" w:afterAutospacing="0"/>
        <w:ind w:left="142"/>
        <w:jc w:val="both"/>
        <w:rPr>
          <w:rFonts w:asciiTheme="minorHAnsi" w:hAnsiTheme="minorHAnsi" w:cstheme="minorHAnsi"/>
        </w:rPr>
      </w:pPr>
    </w:p>
    <w:p w14:paraId="33B18B65" w14:textId="4E4BE735" w:rsidR="001E193D" w:rsidRPr="00742412" w:rsidRDefault="001E193D" w:rsidP="001E193D">
      <w:pPr>
        <w:pStyle w:val="NormaleWeb"/>
        <w:shd w:val="clear" w:color="auto" w:fill="FFFFFF"/>
        <w:spacing w:before="0" w:beforeAutospacing="0" w:after="0" w:afterAutospacing="0"/>
        <w:ind w:left="142"/>
        <w:jc w:val="both"/>
        <w:rPr>
          <w:rFonts w:asciiTheme="minorHAnsi" w:hAnsiTheme="minorHAnsi" w:cstheme="minorHAnsi"/>
          <w:color w:val="0000FF"/>
        </w:rPr>
      </w:pPr>
      <w:r w:rsidRPr="001E193D">
        <w:rPr>
          <w:rFonts w:asciiTheme="minorHAnsi" w:hAnsiTheme="minorHAnsi" w:cstheme="minorHAnsi"/>
        </w:rPr>
        <w:t>La piattaforma informatica sarà resa nota sul sito web del MIT: </w:t>
      </w:r>
      <w:hyperlink r:id="rId9" w:tgtFrame="_blank" w:history="1">
        <w:r w:rsidRPr="00742412">
          <w:rPr>
            <w:rStyle w:val="Collegamentoipertestuale"/>
            <w:rFonts w:asciiTheme="minorHAnsi" w:hAnsiTheme="minorHAnsi" w:cstheme="minorHAnsi"/>
            <w:u w:val="none"/>
          </w:rPr>
          <w:t>http://www.mit.gov.it/documentazione/autotrasporto-merci-contributi-ed-incentivi-per-lanno-2020-formazione-e-investimenti</w:t>
        </w:r>
      </w:hyperlink>
    </w:p>
    <w:p w14:paraId="777467B5" w14:textId="4E6C2CDA" w:rsidR="001E193D" w:rsidRPr="001E193D" w:rsidRDefault="001E193D" w:rsidP="001E193D">
      <w:pPr>
        <w:pStyle w:val="NormaleWeb"/>
        <w:shd w:val="clear" w:color="auto" w:fill="FFFFFF"/>
        <w:spacing w:before="0" w:beforeAutospacing="0" w:after="0" w:afterAutospacing="0"/>
        <w:ind w:left="142"/>
        <w:jc w:val="both"/>
        <w:rPr>
          <w:rFonts w:asciiTheme="minorHAnsi" w:hAnsiTheme="minorHAnsi" w:cstheme="minorHAnsi"/>
        </w:rPr>
      </w:pPr>
      <w:r w:rsidRPr="001E193D">
        <w:rPr>
          <w:rFonts w:asciiTheme="minorHAnsi" w:hAnsiTheme="minorHAnsi" w:cstheme="minorHAnsi"/>
        </w:rPr>
        <w:t>e sul sito della RAM</w:t>
      </w:r>
      <w:r w:rsidRPr="00742412">
        <w:rPr>
          <w:rFonts w:asciiTheme="minorHAnsi" w:hAnsiTheme="minorHAnsi" w:cstheme="minorHAnsi"/>
          <w:color w:val="0000FF"/>
        </w:rPr>
        <w:t>:</w:t>
      </w:r>
      <w:r w:rsidR="00742412" w:rsidRPr="00742412">
        <w:rPr>
          <w:rFonts w:asciiTheme="minorHAnsi" w:hAnsiTheme="minorHAnsi" w:cstheme="minorHAnsi"/>
          <w:color w:val="0000FF"/>
        </w:rPr>
        <w:t xml:space="preserve"> </w:t>
      </w:r>
      <w:hyperlink r:id="rId10" w:tgtFrame="_blank" w:history="1">
        <w:r w:rsidRPr="00742412">
          <w:rPr>
            <w:rStyle w:val="Collegamentoipertestuale"/>
            <w:rFonts w:asciiTheme="minorHAnsi" w:hAnsiTheme="minorHAnsi" w:cstheme="minorHAnsi"/>
            <w:u w:val="none"/>
          </w:rPr>
          <w:t>http://www.ramspa.it/contributi-gli-investimenti-vii-edizione</w:t>
        </w:r>
      </w:hyperlink>
      <w:r w:rsidRPr="001E193D">
        <w:rPr>
          <w:rFonts w:asciiTheme="minorHAnsi" w:hAnsiTheme="minorHAnsi" w:cstheme="minorHAnsi"/>
        </w:rPr>
        <w:t>. </w:t>
      </w:r>
    </w:p>
    <w:p w14:paraId="47BB9479" w14:textId="77777777" w:rsidR="001E193D" w:rsidRPr="001E193D" w:rsidRDefault="001E193D" w:rsidP="001E193D">
      <w:pPr>
        <w:pStyle w:val="NormaleWeb"/>
        <w:shd w:val="clear" w:color="auto" w:fill="FFFFFF"/>
        <w:spacing w:before="0" w:beforeAutospacing="0" w:after="0" w:afterAutospacing="0"/>
        <w:ind w:left="142"/>
        <w:jc w:val="both"/>
        <w:rPr>
          <w:rFonts w:asciiTheme="minorHAnsi" w:hAnsiTheme="minorHAnsi" w:cstheme="minorHAnsi"/>
        </w:rPr>
      </w:pPr>
      <w:r w:rsidRPr="001E193D">
        <w:rPr>
          <w:rFonts w:asciiTheme="minorHAnsi" w:hAnsiTheme="minorHAnsi" w:cstheme="minorHAnsi"/>
        </w:rPr>
        <w:t>Le credenziali di accesso alla piattaforma saranno trasmesse all'interessato all'indirizzo PEC dell'impresa.</w:t>
      </w:r>
    </w:p>
    <w:p w14:paraId="023BBA68" w14:textId="77777777" w:rsidR="001E193D" w:rsidRPr="001E193D" w:rsidRDefault="001E193D" w:rsidP="001E193D">
      <w:pPr>
        <w:pStyle w:val="NormaleWeb"/>
        <w:shd w:val="clear" w:color="auto" w:fill="FFFFFF"/>
        <w:spacing w:before="0" w:beforeAutospacing="0" w:after="0" w:afterAutospacing="0"/>
        <w:ind w:left="142"/>
        <w:jc w:val="both"/>
        <w:rPr>
          <w:rFonts w:asciiTheme="minorHAnsi" w:hAnsiTheme="minorHAnsi" w:cstheme="minorHAnsi"/>
        </w:rPr>
      </w:pPr>
      <w:r w:rsidRPr="001E193D">
        <w:rPr>
          <w:rFonts w:asciiTheme="minorHAnsi" w:hAnsiTheme="minorHAnsi" w:cstheme="minorHAnsi"/>
        </w:rPr>
        <w:lastRenderedPageBreak/>
        <w:t>Qualora l’acquisto avvenga mediante contratto di leasing finanziario, è necessario dare prova del pagamento dei canoni in scadenza alla data ultima per l'invio della documentazione.</w:t>
      </w:r>
    </w:p>
    <w:p w14:paraId="486AD018" w14:textId="77777777" w:rsidR="001E193D" w:rsidRPr="001E193D" w:rsidRDefault="001E193D" w:rsidP="001E193D">
      <w:pPr>
        <w:pStyle w:val="NormaleWeb"/>
        <w:shd w:val="clear" w:color="auto" w:fill="FFFFFF"/>
        <w:spacing w:before="0" w:beforeAutospacing="0" w:after="0" w:afterAutospacing="0"/>
        <w:ind w:left="142"/>
        <w:jc w:val="both"/>
        <w:rPr>
          <w:rFonts w:asciiTheme="minorHAnsi" w:hAnsiTheme="minorHAnsi" w:cstheme="minorHAnsi"/>
        </w:rPr>
      </w:pPr>
      <w:r w:rsidRPr="001E193D">
        <w:rPr>
          <w:rFonts w:asciiTheme="minorHAnsi" w:hAnsiTheme="minorHAnsi" w:cstheme="minorHAnsi"/>
        </w:rPr>
        <w:t>Nel caso di acquisto di veicoli, la concessione dell'incentivo è subordinata, anche alla dimostrazione che la data di prima immatricolazione dei veicoli, comprovabile con ricevuta (mod. TT 2119) rilasciata dall'UMC sia avvenuta in Italia fra la data di pubblicazione del DM 203/2020 ed il termine ultimo per la presentazione della rendicontazione per ciascun periodo di incentivazione. In nessun caso, vengono considerate le acquisizioni di veicoli effettuate all'estero, ovvero immatricolati all'estero, anche se successivamente reimmatricolati in Italia a chilometri «zero».</w:t>
      </w:r>
    </w:p>
    <w:p w14:paraId="6CBAE4B7" w14:textId="77777777" w:rsidR="00742412" w:rsidRDefault="00742412" w:rsidP="001E193D">
      <w:pPr>
        <w:pStyle w:val="NormaleWeb"/>
        <w:shd w:val="clear" w:color="auto" w:fill="FFFFFF"/>
        <w:spacing w:before="0" w:beforeAutospacing="0" w:after="0" w:afterAutospacing="0"/>
        <w:ind w:left="142"/>
        <w:jc w:val="both"/>
        <w:rPr>
          <w:rFonts w:asciiTheme="minorHAnsi" w:hAnsiTheme="minorHAnsi" w:cstheme="minorHAnsi"/>
        </w:rPr>
      </w:pPr>
    </w:p>
    <w:p w14:paraId="44BDF7EC" w14:textId="52F3C434" w:rsidR="001E193D" w:rsidRPr="001E193D" w:rsidRDefault="001E193D" w:rsidP="001E193D">
      <w:pPr>
        <w:pStyle w:val="NormaleWeb"/>
        <w:shd w:val="clear" w:color="auto" w:fill="FFFFFF"/>
        <w:spacing w:before="0" w:beforeAutospacing="0" w:after="0" w:afterAutospacing="0"/>
        <w:ind w:left="142"/>
        <w:jc w:val="both"/>
        <w:rPr>
          <w:rFonts w:asciiTheme="minorHAnsi" w:hAnsiTheme="minorHAnsi" w:cstheme="minorHAnsi"/>
        </w:rPr>
      </w:pPr>
      <w:r w:rsidRPr="001E193D">
        <w:rPr>
          <w:rFonts w:asciiTheme="minorHAnsi" w:hAnsiTheme="minorHAnsi" w:cstheme="minorHAnsi"/>
        </w:rPr>
        <w:t>Qualora vengano ravvisate delle lacune sanabili nella rendicontazione, l’ente gestore RAM SpA richiede all’impresa, tramite PEC, le opportune integrazioni agli interessati che dovranno rispondere entro un termine perentorio di 15 giorni dalla richiesta. Se entro questo termine, l’impresa non fornisce risposta o questa risulta insoddisfacente, l’istruttoria verrà conclusa e l’impresa potrà essere esclusa dall’incentivo.</w:t>
      </w:r>
    </w:p>
    <w:p w14:paraId="6D11F55A" w14:textId="77777777" w:rsidR="00742412" w:rsidRDefault="00742412" w:rsidP="001E193D">
      <w:pPr>
        <w:pStyle w:val="NormaleWeb"/>
        <w:shd w:val="clear" w:color="auto" w:fill="FFFFFF"/>
        <w:spacing w:before="0" w:beforeAutospacing="0" w:after="0" w:afterAutospacing="0"/>
        <w:ind w:left="142"/>
        <w:jc w:val="both"/>
        <w:rPr>
          <w:rFonts w:asciiTheme="minorHAnsi" w:hAnsiTheme="minorHAnsi" w:cstheme="minorHAnsi"/>
        </w:rPr>
      </w:pPr>
    </w:p>
    <w:p w14:paraId="46DCE2FD" w14:textId="58E53AEA" w:rsidR="001E193D" w:rsidRPr="001E193D" w:rsidRDefault="001E193D" w:rsidP="001E193D">
      <w:pPr>
        <w:pStyle w:val="NormaleWeb"/>
        <w:shd w:val="clear" w:color="auto" w:fill="FFFFFF"/>
        <w:spacing w:before="0" w:beforeAutospacing="0" w:after="0" w:afterAutospacing="0"/>
        <w:ind w:left="142"/>
        <w:jc w:val="both"/>
        <w:rPr>
          <w:rFonts w:asciiTheme="minorHAnsi" w:hAnsiTheme="minorHAnsi" w:cstheme="minorHAnsi"/>
        </w:rPr>
      </w:pPr>
      <w:r w:rsidRPr="001E193D">
        <w:rPr>
          <w:rFonts w:asciiTheme="minorHAnsi" w:hAnsiTheme="minorHAnsi" w:cstheme="minorHAnsi"/>
        </w:rPr>
        <w:t>Il provvedimento, inoltre, indica quale ulteriore documentazione va prodotta nel caso di:</w:t>
      </w:r>
    </w:p>
    <w:p w14:paraId="22FCDDFA" w14:textId="1005EB57" w:rsidR="001E193D" w:rsidRPr="001E193D" w:rsidRDefault="001E193D" w:rsidP="00742412">
      <w:pPr>
        <w:pStyle w:val="NormaleWeb"/>
        <w:numPr>
          <w:ilvl w:val="0"/>
          <w:numId w:val="44"/>
        </w:numPr>
        <w:shd w:val="clear" w:color="auto" w:fill="FFFFFF"/>
        <w:spacing w:before="0" w:beforeAutospacing="0" w:after="0" w:afterAutospacing="0"/>
        <w:jc w:val="both"/>
        <w:rPr>
          <w:rFonts w:asciiTheme="minorHAnsi" w:hAnsiTheme="minorHAnsi" w:cstheme="minorHAnsi"/>
        </w:rPr>
      </w:pPr>
      <w:r w:rsidRPr="001E193D">
        <w:rPr>
          <w:rFonts w:asciiTheme="minorHAnsi" w:hAnsiTheme="minorHAnsi" w:cstheme="minorHAnsi"/>
        </w:rPr>
        <w:t>veicoli a trazione alternativa a metano CNG e LNG e trazione elettrica (art. 1, comma 5, lett. a), DM 203/2020;</w:t>
      </w:r>
    </w:p>
    <w:p w14:paraId="59DC8008" w14:textId="54029D6C" w:rsidR="001E193D" w:rsidRPr="001E193D" w:rsidRDefault="001E193D" w:rsidP="00742412">
      <w:pPr>
        <w:pStyle w:val="NormaleWeb"/>
        <w:numPr>
          <w:ilvl w:val="0"/>
          <w:numId w:val="44"/>
        </w:numPr>
        <w:shd w:val="clear" w:color="auto" w:fill="FFFFFF"/>
        <w:spacing w:before="0" w:beforeAutospacing="0" w:after="0" w:afterAutospacing="0"/>
        <w:jc w:val="both"/>
        <w:rPr>
          <w:rFonts w:asciiTheme="minorHAnsi" w:hAnsiTheme="minorHAnsi" w:cstheme="minorHAnsi"/>
        </w:rPr>
      </w:pPr>
      <w:r w:rsidRPr="001E193D">
        <w:rPr>
          <w:rFonts w:asciiTheme="minorHAnsi" w:hAnsiTheme="minorHAnsi" w:cstheme="minorHAnsi"/>
        </w:rPr>
        <w:t>di radiazione per rottamazione per i veicoli di massa complessiva a pieno carico pari o superiore a 11,5 tonnellate e contestuale acquisizione di veicoli nuovi di fabbrica (art. 1, comma 5, lett. b), numeri 1 e 2, DM 203/2020;</w:t>
      </w:r>
    </w:p>
    <w:p w14:paraId="7B28A64B" w14:textId="0C672D0A" w:rsidR="001E193D" w:rsidRPr="001E193D" w:rsidRDefault="001E193D" w:rsidP="00742412">
      <w:pPr>
        <w:pStyle w:val="NormaleWeb"/>
        <w:numPr>
          <w:ilvl w:val="0"/>
          <w:numId w:val="44"/>
        </w:numPr>
        <w:shd w:val="clear" w:color="auto" w:fill="FFFFFF"/>
        <w:spacing w:before="0" w:beforeAutospacing="0" w:after="0" w:afterAutospacing="0"/>
        <w:jc w:val="both"/>
        <w:rPr>
          <w:rFonts w:asciiTheme="minorHAnsi" w:hAnsiTheme="minorHAnsi" w:cstheme="minorHAnsi"/>
        </w:rPr>
      </w:pPr>
      <w:r w:rsidRPr="001E193D">
        <w:rPr>
          <w:rFonts w:asciiTheme="minorHAnsi" w:hAnsiTheme="minorHAnsi" w:cstheme="minorHAnsi"/>
        </w:rPr>
        <w:t>di acquisto di veicoli commerciali leggeri euro 6D TEMP di massa complessiva a pieno carico pari o superiore alle 3,5 tonnellate fino a 7 tonnellate con contestuale rottamazione dei veicoli della medesima tipologia (art. 1, comma 5, lett. b), numero 2, DM 203/2020;</w:t>
      </w:r>
    </w:p>
    <w:p w14:paraId="618080F5" w14:textId="07A9E594" w:rsidR="001E193D" w:rsidRPr="001E193D" w:rsidRDefault="001E193D" w:rsidP="00742412">
      <w:pPr>
        <w:pStyle w:val="NormaleWeb"/>
        <w:numPr>
          <w:ilvl w:val="0"/>
          <w:numId w:val="44"/>
        </w:numPr>
        <w:shd w:val="clear" w:color="auto" w:fill="FFFFFF"/>
        <w:spacing w:before="0" w:beforeAutospacing="0" w:after="0" w:afterAutospacing="0"/>
        <w:jc w:val="both"/>
        <w:rPr>
          <w:rFonts w:asciiTheme="minorHAnsi" w:hAnsiTheme="minorHAnsi" w:cstheme="minorHAnsi"/>
        </w:rPr>
      </w:pPr>
      <w:r w:rsidRPr="001E193D">
        <w:rPr>
          <w:rFonts w:asciiTheme="minorHAnsi" w:hAnsiTheme="minorHAnsi" w:cstheme="minorHAnsi"/>
        </w:rPr>
        <w:t>acquisizione, anche mediante locazione finanziaria, di rimorchi e semirimorchi, nuovi di fabbrica per il trasporto combinato (art. 1, comma 5, lett. c), DM 203/2020;</w:t>
      </w:r>
    </w:p>
    <w:p w14:paraId="19E01EA2" w14:textId="6E436F6E" w:rsidR="001E193D" w:rsidRPr="001E193D" w:rsidRDefault="001E193D" w:rsidP="00742412">
      <w:pPr>
        <w:pStyle w:val="NormaleWeb"/>
        <w:numPr>
          <w:ilvl w:val="0"/>
          <w:numId w:val="44"/>
        </w:numPr>
        <w:shd w:val="clear" w:color="auto" w:fill="FFFFFF"/>
        <w:spacing w:before="0" w:beforeAutospacing="0" w:after="0" w:afterAutospacing="0"/>
        <w:jc w:val="both"/>
        <w:rPr>
          <w:rFonts w:asciiTheme="minorHAnsi" w:hAnsiTheme="minorHAnsi" w:cstheme="minorHAnsi"/>
        </w:rPr>
      </w:pPr>
      <w:r w:rsidRPr="001E193D">
        <w:rPr>
          <w:rFonts w:asciiTheme="minorHAnsi" w:hAnsiTheme="minorHAnsi" w:cstheme="minorHAnsi"/>
        </w:rPr>
        <w:t>acquisizione di rimorchi, semirimorchi e equipaggiamento per autoveicoli speciali superiori alle 7 tonnellate allestiti per trasporti ATP e sostituzione delle unità frigorifere/calorifere (art. 3, comma 5, lett. c), DM 203/2020;</w:t>
      </w:r>
    </w:p>
    <w:p w14:paraId="4603E858" w14:textId="0C7D7BCC" w:rsidR="001E193D" w:rsidRPr="001E193D" w:rsidRDefault="001E193D" w:rsidP="00742412">
      <w:pPr>
        <w:pStyle w:val="NormaleWeb"/>
        <w:numPr>
          <w:ilvl w:val="0"/>
          <w:numId w:val="44"/>
        </w:numPr>
        <w:shd w:val="clear" w:color="auto" w:fill="FFFFFF"/>
        <w:spacing w:before="0" w:beforeAutospacing="0" w:after="0" w:afterAutospacing="0"/>
        <w:jc w:val="both"/>
        <w:rPr>
          <w:rFonts w:asciiTheme="minorHAnsi" w:hAnsiTheme="minorHAnsi" w:cstheme="minorHAnsi"/>
        </w:rPr>
      </w:pPr>
      <w:r w:rsidRPr="001E193D">
        <w:rPr>
          <w:rFonts w:asciiTheme="minorHAnsi" w:hAnsiTheme="minorHAnsi" w:cstheme="minorHAnsi"/>
        </w:rPr>
        <w:t>acquisizione di casse mobili e rimorchi o semirimorchi portacasse (art. 1, comma 5, lett. d), DM 203/2020</w:t>
      </w:r>
      <w:r w:rsidR="00570C04">
        <w:rPr>
          <w:rFonts w:asciiTheme="minorHAnsi" w:hAnsiTheme="minorHAnsi" w:cstheme="minorHAnsi"/>
        </w:rPr>
        <w:t>.</w:t>
      </w:r>
    </w:p>
    <w:p w14:paraId="378EA98A" w14:textId="77777777" w:rsidR="00742412" w:rsidRDefault="00742412" w:rsidP="001E193D">
      <w:pPr>
        <w:pStyle w:val="NormaleWeb"/>
        <w:shd w:val="clear" w:color="auto" w:fill="FFFFFF"/>
        <w:spacing w:before="0" w:beforeAutospacing="0" w:after="0" w:afterAutospacing="0"/>
        <w:ind w:left="142"/>
        <w:jc w:val="both"/>
        <w:rPr>
          <w:rFonts w:asciiTheme="minorHAnsi" w:hAnsiTheme="minorHAnsi" w:cstheme="minorHAnsi"/>
        </w:rPr>
      </w:pPr>
    </w:p>
    <w:p w14:paraId="1EF55A5A" w14:textId="1F090196" w:rsidR="001E193D" w:rsidRPr="001E193D" w:rsidRDefault="001E193D" w:rsidP="001E193D">
      <w:pPr>
        <w:pStyle w:val="NormaleWeb"/>
        <w:shd w:val="clear" w:color="auto" w:fill="FFFFFF"/>
        <w:spacing w:before="0" w:beforeAutospacing="0" w:after="0" w:afterAutospacing="0"/>
        <w:ind w:left="142"/>
        <w:jc w:val="both"/>
        <w:rPr>
          <w:rFonts w:asciiTheme="minorHAnsi" w:hAnsiTheme="minorHAnsi" w:cstheme="minorHAnsi"/>
        </w:rPr>
      </w:pPr>
      <w:r w:rsidRPr="001E193D">
        <w:rPr>
          <w:rFonts w:asciiTheme="minorHAnsi" w:hAnsiTheme="minorHAnsi" w:cstheme="minorHAnsi"/>
        </w:rPr>
        <w:t>L’art. 14 del provvedimento osservato dispone su verifiche e controlli ovvero accertamenti che l’Amministrazione potrà effettuare successivamente all'erogazione degli incentivi e di procedere, in via di autotutela, con l'annullamento del relativo provvedimento di concessione, e di disporne anche la  restituzione, qualora vi siano gravi irregolarità in relazioni alle dichiarazioni sostitutive rese e in caso di violazione dell'art. 1, comma 9 del DM 203/2020 (i beni acquisiti non possono essere alienati, concessi in locazione o noleggio e devono rimanere nella disponibilità del beneficiario fino al 31.12.2023.</w:t>
      </w:r>
    </w:p>
    <w:p w14:paraId="2E983B4B" w14:textId="77777777" w:rsidR="0006272B" w:rsidRPr="001E193D" w:rsidRDefault="0006272B" w:rsidP="001E193D">
      <w:pPr>
        <w:autoSpaceDE w:val="0"/>
        <w:autoSpaceDN w:val="0"/>
        <w:adjustRightInd w:val="0"/>
        <w:ind w:left="142"/>
        <w:jc w:val="both"/>
        <w:rPr>
          <w:rFonts w:asciiTheme="minorHAnsi" w:eastAsia="Calibri" w:hAnsiTheme="minorHAnsi" w:cstheme="minorHAnsi"/>
          <w:b/>
          <w:bCs/>
          <w:sz w:val="22"/>
          <w:szCs w:val="22"/>
          <w:lang w:eastAsia="en-US"/>
        </w:rPr>
      </w:pPr>
    </w:p>
    <w:p w14:paraId="6EE7FB75" w14:textId="5B451923" w:rsidR="00A70826" w:rsidRPr="001E193D" w:rsidRDefault="00A70826" w:rsidP="001E193D">
      <w:pPr>
        <w:autoSpaceDE w:val="0"/>
        <w:autoSpaceDN w:val="0"/>
        <w:adjustRightInd w:val="0"/>
        <w:ind w:left="142"/>
        <w:jc w:val="both"/>
        <w:rPr>
          <w:rFonts w:asciiTheme="minorHAnsi" w:eastAsia="Calibri" w:hAnsiTheme="minorHAnsi" w:cstheme="minorHAnsi"/>
          <w:b/>
          <w:bCs/>
          <w:sz w:val="22"/>
          <w:szCs w:val="22"/>
          <w:lang w:eastAsia="en-US"/>
        </w:rPr>
      </w:pPr>
    </w:p>
    <w:p w14:paraId="19783CCC" w14:textId="77777777" w:rsidR="00A70826" w:rsidRPr="001E193D" w:rsidRDefault="00A70826" w:rsidP="001E193D">
      <w:pPr>
        <w:autoSpaceDE w:val="0"/>
        <w:autoSpaceDN w:val="0"/>
        <w:adjustRightInd w:val="0"/>
        <w:ind w:left="142"/>
        <w:jc w:val="both"/>
        <w:rPr>
          <w:rFonts w:asciiTheme="minorHAnsi" w:eastAsia="Calibri" w:hAnsiTheme="minorHAnsi" w:cstheme="minorHAnsi"/>
          <w:b/>
          <w:bCs/>
          <w:sz w:val="22"/>
          <w:szCs w:val="22"/>
          <w:lang w:eastAsia="en-US"/>
        </w:rPr>
      </w:pPr>
    </w:p>
    <w:p w14:paraId="03C56B01" w14:textId="77777777" w:rsidR="007B0420" w:rsidRPr="001E193D" w:rsidRDefault="007B0420" w:rsidP="001E193D">
      <w:pPr>
        <w:ind w:left="142"/>
        <w:jc w:val="both"/>
        <w:rPr>
          <w:rFonts w:asciiTheme="minorHAnsi" w:eastAsia="Calibri" w:hAnsiTheme="minorHAnsi" w:cstheme="minorHAnsi"/>
          <w:sz w:val="22"/>
          <w:szCs w:val="22"/>
        </w:rPr>
      </w:pPr>
    </w:p>
    <w:p w14:paraId="58C20922" w14:textId="03676F36" w:rsidR="008C1069" w:rsidRPr="001E193D" w:rsidRDefault="008C1069" w:rsidP="001E193D">
      <w:pPr>
        <w:autoSpaceDE w:val="0"/>
        <w:autoSpaceDN w:val="0"/>
        <w:adjustRightInd w:val="0"/>
        <w:ind w:left="142"/>
        <w:jc w:val="both"/>
        <w:rPr>
          <w:rFonts w:asciiTheme="minorHAnsi" w:hAnsiTheme="minorHAnsi" w:cstheme="minorHAnsi"/>
          <w:b/>
          <w:bCs/>
          <w:sz w:val="22"/>
          <w:szCs w:val="22"/>
        </w:rPr>
      </w:pPr>
      <w:r w:rsidRPr="001E193D">
        <w:rPr>
          <w:rFonts w:asciiTheme="minorHAnsi" w:hAnsiTheme="minorHAnsi" w:cstheme="minorHAnsi"/>
          <w:b/>
          <w:bCs/>
          <w:sz w:val="22"/>
          <w:szCs w:val="22"/>
        </w:rPr>
        <w:t>Riferimenti:</w:t>
      </w:r>
    </w:p>
    <w:p w14:paraId="055B2B12" w14:textId="07507AF7" w:rsidR="001E193D" w:rsidRPr="00C90899" w:rsidRDefault="001E193D" w:rsidP="001E193D">
      <w:pPr>
        <w:autoSpaceDE w:val="0"/>
        <w:autoSpaceDN w:val="0"/>
        <w:adjustRightInd w:val="0"/>
        <w:ind w:left="142"/>
        <w:jc w:val="both"/>
        <w:rPr>
          <w:rFonts w:asciiTheme="minorHAnsi" w:hAnsiTheme="minorHAnsi" w:cstheme="minorHAnsi"/>
          <w:color w:val="0000FF"/>
          <w:sz w:val="22"/>
          <w:szCs w:val="22"/>
        </w:rPr>
      </w:pPr>
      <w:r w:rsidRPr="001E193D">
        <w:rPr>
          <w:rFonts w:asciiTheme="minorHAnsi" w:hAnsiTheme="minorHAnsi" w:cstheme="minorHAnsi"/>
          <w:sz w:val="22"/>
          <w:szCs w:val="22"/>
        </w:rPr>
        <w:t>Area Ambiente, Sicurezza e Trasporti</w:t>
      </w:r>
      <w:r w:rsidRPr="0069677E">
        <w:rPr>
          <w:rFonts w:asciiTheme="minorHAnsi" w:hAnsiTheme="minorHAnsi" w:cstheme="minorHAnsi"/>
          <w:sz w:val="22"/>
          <w:szCs w:val="22"/>
        </w:rPr>
        <w:t xml:space="preserve"> </w:t>
      </w:r>
      <w:r w:rsidRPr="001E193D">
        <w:rPr>
          <w:rFonts w:asciiTheme="minorHAnsi" w:hAnsiTheme="minorHAnsi" w:cstheme="minorHAnsi"/>
          <w:sz w:val="22"/>
          <w:szCs w:val="22"/>
        </w:rPr>
        <w:t xml:space="preserve">– </w:t>
      </w:r>
      <w:hyperlink r:id="rId11" w:history="1">
        <w:r w:rsidRPr="00C90899">
          <w:rPr>
            <w:rStyle w:val="Collegamentoipertestuale"/>
            <w:rFonts w:asciiTheme="minorHAnsi" w:hAnsiTheme="minorHAnsi" w:cstheme="minorHAnsi"/>
            <w:sz w:val="22"/>
            <w:szCs w:val="22"/>
          </w:rPr>
          <w:t>trasporti@confindustria.umbria.it</w:t>
        </w:r>
      </w:hyperlink>
    </w:p>
    <w:p w14:paraId="30937A12" w14:textId="68D388D0" w:rsidR="001E193D" w:rsidRPr="001E193D" w:rsidRDefault="001E193D" w:rsidP="001E193D">
      <w:pPr>
        <w:autoSpaceDE w:val="0"/>
        <w:autoSpaceDN w:val="0"/>
        <w:adjustRightInd w:val="0"/>
        <w:ind w:left="142"/>
        <w:jc w:val="both"/>
        <w:rPr>
          <w:rFonts w:asciiTheme="minorHAnsi" w:hAnsiTheme="minorHAnsi" w:cstheme="minorHAnsi"/>
          <w:sz w:val="22"/>
          <w:szCs w:val="22"/>
        </w:rPr>
      </w:pPr>
      <w:r w:rsidRPr="001E193D">
        <w:rPr>
          <w:rFonts w:asciiTheme="minorHAnsi" w:hAnsiTheme="minorHAnsi" w:cstheme="minorHAnsi"/>
          <w:sz w:val="22"/>
          <w:szCs w:val="22"/>
        </w:rPr>
        <w:t xml:space="preserve">Andrea Di Matteo - T. 075 5820227 - C. 335 1215606 - </w:t>
      </w:r>
      <w:hyperlink r:id="rId12" w:tgtFrame="_blank" w:history="1">
        <w:r w:rsidRPr="001E193D">
          <w:rPr>
            <w:rStyle w:val="Collegamentoipertestuale"/>
            <w:rFonts w:asciiTheme="minorHAnsi" w:hAnsiTheme="minorHAnsi" w:cstheme="minorHAnsi"/>
            <w:sz w:val="22"/>
            <w:szCs w:val="22"/>
          </w:rPr>
          <w:t>dimatteo@confindustria.umbria.it</w:t>
        </w:r>
      </w:hyperlink>
    </w:p>
    <w:p w14:paraId="3F1BDE25" w14:textId="21540D6B" w:rsidR="001E193D" w:rsidRPr="001E193D" w:rsidRDefault="001E193D" w:rsidP="001E193D">
      <w:pPr>
        <w:autoSpaceDE w:val="0"/>
        <w:autoSpaceDN w:val="0"/>
        <w:adjustRightInd w:val="0"/>
        <w:ind w:left="142"/>
        <w:jc w:val="both"/>
        <w:rPr>
          <w:rFonts w:asciiTheme="minorHAnsi" w:hAnsiTheme="minorHAnsi" w:cstheme="minorHAnsi"/>
          <w:sz w:val="22"/>
          <w:szCs w:val="22"/>
        </w:rPr>
      </w:pPr>
      <w:r w:rsidRPr="001E193D">
        <w:rPr>
          <w:rFonts w:asciiTheme="minorHAnsi" w:hAnsiTheme="minorHAnsi" w:cstheme="minorHAnsi"/>
          <w:sz w:val="22"/>
          <w:szCs w:val="22"/>
        </w:rPr>
        <w:t xml:space="preserve">Andrea Dominici - T. 0744 443418 - C. 338 6278499 - </w:t>
      </w:r>
      <w:hyperlink r:id="rId13" w:tgtFrame="_blank" w:history="1">
        <w:r w:rsidRPr="001E193D">
          <w:rPr>
            <w:rStyle w:val="Collegamentoipertestuale"/>
            <w:rFonts w:asciiTheme="minorHAnsi" w:hAnsiTheme="minorHAnsi" w:cstheme="minorHAnsi"/>
            <w:sz w:val="22"/>
            <w:szCs w:val="22"/>
          </w:rPr>
          <w:t>dominici@confindustria.umbria.it</w:t>
        </w:r>
      </w:hyperlink>
    </w:p>
    <w:p w14:paraId="085401B6" w14:textId="19D25E2A" w:rsidR="001E193D" w:rsidRPr="001E193D" w:rsidRDefault="001E193D" w:rsidP="001E193D">
      <w:pPr>
        <w:autoSpaceDE w:val="0"/>
        <w:autoSpaceDN w:val="0"/>
        <w:adjustRightInd w:val="0"/>
        <w:ind w:left="142"/>
        <w:jc w:val="both"/>
        <w:rPr>
          <w:rFonts w:asciiTheme="minorHAnsi" w:hAnsiTheme="minorHAnsi" w:cstheme="minorHAnsi"/>
          <w:sz w:val="22"/>
          <w:szCs w:val="22"/>
        </w:rPr>
      </w:pPr>
    </w:p>
    <w:p w14:paraId="2040C7EF" w14:textId="47A6C4D4" w:rsidR="00E6496C" w:rsidRPr="001E193D" w:rsidRDefault="00E6496C" w:rsidP="001E193D">
      <w:pPr>
        <w:tabs>
          <w:tab w:val="left" w:pos="720"/>
          <w:tab w:val="left" w:pos="900"/>
          <w:tab w:val="left" w:pos="1260"/>
          <w:tab w:val="left" w:pos="5580"/>
          <w:tab w:val="left" w:pos="6120"/>
        </w:tabs>
        <w:ind w:left="142"/>
        <w:jc w:val="both"/>
        <w:rPr>
          <w:rFonts w:asciiTheme="minorHAnsi" w:hAnsiTheme="minorHAnsi" w:cstheme="minorHAnsi"/>
          <w:sz w:val="22"/>
          <w:szCs w:val="22"/>
        </w:rPr>
      </w:pPr>
    </w:p>
    <w:p w14:paraId="63D9CD15" w14:textId="29F679D2" w:rsidR="007B0420" w:rsidRPr="001E193D" w:rsidRDefault="007B0420" w:rsidP="001E193D">
      <w:pPr>
        <w:tabs>
          <w:tab w:val="left" w:pos="720"/>
          <w:tab w:val="left" w:pos="900"/>
          <w:tab w:val="left" w:pos="1260"/>
          <w:tab w:val="left" w:pos="5580"/>
          <w:tab w:val="left" w:pos="6120"/>
        </w:tabs>
        <w:ind w:left="142"/>
        <w:jc w:val="both"/>
        <w:rPr>
          <w:rFonts w:asciiTheme="minorHAnsi" w:hAnsiTheme="minorHAnsi" w:cstheme="minorHAnsi"/>
          <w:sz w:val="22"/>
          <w:szCs w:val="22"/>
        </w:rPr>
      </w:pPr>
    </w:p>
    <w:p w14:paraId="6FAC3E22" w14:textId="7E4E9302" w:rsidR="007B0420" w:rsidRPr="001E193D" w:rsidRDefault="007B0420" w:rsidP="001E193D">
      <w:pPr>
        <w:tabs>
          <w:tab w:val="left" w:pos="720"/>
          <w:tab w:val="left" w:pos="900"/>
          <w:tab w:val="left" w:pos="1260"/>
          <w:tab w:val="left" w:pos="5580"/>
          <w:tab w:val="left" w:pos="6120"/>
        </w:tabs>
        <w:ind w:left="142"/>
        <w:jc w:val="both"/>
        <w:rPr>
          <w:rFonts w:asciiTheme="minorHAnsi" w:hAnsiTheme="minorHAnsi" w:cstheme="minorHAnsi"/>
          <w:sz w:val="22"/>
          <w:szCs w:val="22"/>
        </w:rPr>
      </w:pPr>
    </w:p>
    <w:p w14:paraId="7407689C" w14:textId="77777777" w:rsidR="00293748" w:rsidRPr="001E193D" w:rsidRDefault="00293748" w:rsidP="001E193D">
      <w:pPr>
        <w:tabs>
          <w:tab w:val="left" w:pos="720"/>
          <w:tab w:val="left" w:pos="900"/>
          <w:tab w:val="left" w:pos="1260"/>
          <w:tab w:val="left" w:pos="5580"/>
          <w:tab w:val="left" w:pos="6120"/>
        </w:tabs>
        <w:ind w:left="142"/>
        <w:jc w:val="both"/>
        <w:rPr>
          <w:rFonts w:asciiTheme="minorHAnsi" w:hAnsiTheme="minorHAnsi" w:cstheme="minorHAnsi"/>
          <w:sz w:val="22"/>
          <w:szCs w:val="22"/>
        </w:rPr>
      </w:pPr>
    </w:p>
    <w:p w14:paraId="71A1FAC9" w14:textId="77777777" w:rsidR="00F04F79" w:rsidRPr="001E193D" w:rsidRDefault="00F04F79" w:rsidP="001E193D">
      <w:pPr>
        <w:tabs>
          <w:tab w:val="left" w:pos="720"/>
          <w:tab w:val="left" w:pos="900"/>
          <w:tab w:val="left" w:pos="1260"/>
          <w:tab w:val="left" w:pos="5580"/>
          <w:tab w:val="left" w:pos="6120"/>
        </w:tabs>
        <w:ind w:left="142"/>
        <w:jc w:val="right"/>
        <w:rPr>
          <w:rFonts w:asciiTheme="minorHAnsi" w:hAnsiTheme="minorHAnsi" w:cstheme="minorHAnsi"/>
          <w:sz w:val="22"/>
          <w:szCs w:val="22"/>
        </w:rPr>
      </w:pPr>
    </w:p>
    <w:p w14:paraId="6CFEE0C5" w14:textId="6FDF1319" w:rsidR="00FA09FD" w:rsidRPr="001E193D" w:rsidRDefault="00FA09FD" w:rsidP="001E193D">
      <w:pPr>
        <w:tabs>
          <w:tab w:val="left" w:pos="720"/>
          <w:tab w:val="left" w:pos="900"/>
          <w:tab w:val="left" w:pos="1260"/>
          <w:tab w:val="left" w:pos="5580"/>
          <w:tab w:val="left" w:pos="6120"/>
        </w:tabs>
        <w:ind w:left="142"/>
        <w:jc w:val="right"/>
        <w:rPr>
          <w:rFonts w:asciiTheme="minorHAnsi" w:hAnsiTheme="minorHAnsi" w:cstheme="minorHAnsi"/>
          <w:sz w:val="22"/>
          <w:szCs w:val="22"/>
        </w:rPr>
      </w:pPr>
      <w:r w:rsidRPr="001E193D">
        <w:rPr>
          <w:rFonts w:asciiTheme="minorHAnsi" w:hAnsiTheme="minorHAnsi" w:cstheme="minorHAnsi"/>
          <w:sz w:val="22"/>
          <w:szCs w:val="22"/>
        </w:rPr>
        <w:t xml:space="preserve">Pubblicata il </w:t>
      </w:r>
      <w:r w:rsidR="001E193D" w:rsidRPr="001E193D">
        <w:rPr>
          <w:rFonts w:asciiTheme="minorHAnsi" w:hAnsiTheme="minorHAnsi" w:cstheme="minorHAnsi"/>
          <w:sz w:val="22"/>
          <w:szCs w:val="22"/>
        </w:rPr>
        <w:t>21/08</w:t>
      </w:r>
      <w:r w:rsidR="00051C34" w:rsidRPr="001E193D">
        <w:rPr>
          <w:rFonts w:asciiTheme="minorHAnsi" w:hAnsiTheme="minorHAnsi" w:cstheme="minorHAnsi"/>
          <w:sz w:val="22"/>
          <w:szCs w:val="22"/>
        </w:rPr>
        <w:t>/2020</w:t>
      </w:r>
    </w:p>
    <w:sectPr w:rsidR="00FA09FD" w:rsidRPr="001E193D" w:rsidSect="00EF461E">
      <w:headerReference w:type="first" r:id="rId14"/>
      <w:footerReference w:type="first" r:id="rId15"/>
      <w:type w:val="continuous"/>
      <w:pgSz w:w="11906" w:h="16838" w:code="9"/>
      <w:pgMar w:top="993" w:right="1134" w:bottom="899" w:left="1985" w:header="1080" w:footer="38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FFED7" w14:textId="77777777" w:rsidR="007F43AA" w:rsidRDefault="007F43AA">
      <w:r>
        <w:separator/>
      </w:r>
    </w:p>
  </w:endnote>
  <w:endnote w:type="continuationSeparator" w:id="0">
    <w:p w14:paraId="6552515D" w14:textId="77777777" w:rsidR="007F43AA" w:rsidRDefault="007F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ook">
    <w:panose1 w:val="02000504030000020003"/>
    <w:charset w:val="00"/>
    <w:family w:val="auto"/>
    <w:pitch w:val="variable"/>
    <w:sig w:usb0="00000003" w:usb1="00000000" w:usb2="00000000" w:usb3="00000000" w:csb0="00000001" w:csb1="00000000"/>
  </w:font>
  <w:font w:name="Futura LT Light">
    <w:panose1 w:val="02000504030000020003"/>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75724" w14:textId="77777777" w:rsidR="00151BDD" w:rsidRPr="004C2CC8" w:rsidRDefault="00BC4801" w:rsidP="00052071">
    <w:pPr>
      <w:tabs>
        <w:tab w:val="left" w:pos="900"/>
        <w:tab w:val="left" w:pos="1260"/>
        <w:tab w:val="left" w:pos="1620"/>
      </w:tabs>
      <w:ind w:left="142"/>
      <w:rPr>
        <w:rFonts w:ascii="Futura LT Book" w:hAnsi="Futura LT Book"/>
        <w:b/>
        <w:color w:val="205394"/>
        <w:sz w:val="16"/>
        <w:szCs w:val="16"/>
      </w:rPr>
    </w:pPr>
    <w:r>
      <w:rPr>
        <w:rFonts w:ascii="Futura LT Book" w:hAnsi="Futura LT Book"/>
        <w:b/>
        <w:color w:val="205394"/>
        <w:sz w:val="16"/>
        <w:szCs w:val="16"/>
      </w:rPr>
      <w:t>Confindustria Umbria</w:t>
    </w:r>
  </w:p>
  <w:p w14:paraId="0486F040" w14:textId="77777777" w:rsidR="00151BDD" w:rsidRPr="004C2CC8" w:rsidRDefault="00BC4801"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 xml:space="preserve">Via Palermo, 80/A </w:t>
    </w:r>
    <w:r w:rsidR="00151BDD" w:rsidRPr="004C2CC8">
      <w:rPr>
        <w:rFonts w:ascii="Futura LT Book" w:hAnsi="Futura LT Book"/>
        <w:color w:val="205394"/>
        <w:sz w:val="16"/>
        <w:szCs w:val="16"/>
      </w:rPr>
      <w:t>0612</w:t>
    </w:r>
    <w:r w:rsidR="001E720B" w:rsidRPr="004C2CC8">
      <w:rPr>
        <w:rFonts w:ascii="Futura LT Book" w:hAnsi="Futura LT Book"/>
        <w:color w:val="205394"/>
        <w:sz w:val="16"/>
        <w:szCs w:val="16"/>
      </w:rPr>
      <w:t>4</w:t>
    </w:r>
    <w:r w:rsidR="00151BDD" w:rsidRPr="004C2CC8">
      <w:rPr>
        <w:rFonts w:ascii="Futura LT Book" w:hAnsi="Futura LT Book"/>
        <w:color w:val="205394"/>
        <w:sz w:val="16"/>
        <w:szCs w:val="16"/>
      </w:rPr>
      <w:t xml:space="preserve"> Perugia </w:t>
    </w:r>
  </w:p>
  <w:p w14:paraId="47BB7781" w14:textId="77777777" w:rsidR="00151BDD" w:rsidRPr="004C2CC8" w:rsidRDefault="00151BDD"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Telefono 075 582</w:t>
    </w:r>
    <w:r w:rsidR="00CB1898" w:rsidRPr="004C2CC8">
      <w:rPr>
        <w:rFonts w:ascii="Futura LT Book" w:hAnsi="Futura LT Book"/>
        <w:color w:val="205394"/>
        <w:sz w:val="16"/>
        <w:szCs w:val="16"/>
      </w:rPr>
      <w:t>01</w:t>
    </w:r>
    <w:r w:rsidRPr="004C2CC8">
      <w:rPr>
        <w:rFonts w:ascii="Futura LT Book" w:hAnsi="Futura LT Book"/>
        <w:color w:val="205394"/>
        <w:sz w:val="16"/>
        <w:szCs w:val="16"/>
      </w:rPr>
      <w:t xml:space="preserve"> – Fax 075 </w:t>
    </w:r>
    <w:r w:rsidR="00CB1898" w:rsidRPr="004C2CC8">
      <w:rPr>
        <w:rFonts w:ascii="Futura LT Book" w:hAnsi="Futura LT Book"/>
        <w:color w:val="205394"/>
        <w:sz w:val="16"/>
        <w:szCs w:val="16"/>
      </w:rPr>
      <w:t>32160</w:t>
    </w:r>
  </w:p>
  <w:p w14:paraId="7DE468CD" w14:textId="77777777" w:rsidR="00151BDD" w:rsidRPr="004C2CC8" w:rsidRDefault="00952E48" w:rsidP="00052071">
    <w:pPr>
      <w:tabs>
        <w:tab w:val="left" w:pos="900"/>
        <w:tab w:val="left" w:pos="1260"/>
        <w:tab w:val="left" w:pos="1620"/>
      </w:tabs>
      <w:ind w:left="142"/>
      <w:rPr>
        <w:rFonts w:ascii="Futura LT Book" w:hAnsi="Futura LT Book"/>
        <w:color w:val="205394"/>
        <w:sz w:val="16"/>
        <w:szCs w:val="16"/>
      </w:rPr>
    </w:pPr>
    <w:r>
      <w:rPr>
        <w:rFonts w:ascii="Futura LT Book" w:hAnsi="Futura LT Book"/>
        <w:color w:val="205394"/>
        <w:sz w:val="16"/>
        <w:szCs w:val="16"/>
      </w:rPr>
      <w:t>notiziario</w:t>
    </w:r>
    <w:r w:rsidR="00151BDD" w:rsidRPr="004C2CC8">
      <w:rPr>
        <w:rFonts w:ascii="Futura LT Book" w:hAnsi="Futura LT Book"/>
        <w:color w:val="205394"/>
        <w:sz w:val="16"/>
        <w:szCs w:val="16"/>
      </w:rPr>
      <w:t>@confindustria.umbria.it   www.confindustria.umbria.it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C5F1B" w14:textId="77777777" w:rsidR="007F43AA" w:rsidRDefault="007F43AA">
      <w:r>
        <w:separator/>
      </w:r>
    </w:p>
  </w:footnote>
  <w:footnote w:type="continuationSeparator" w:id="0">
    <w:p w14:paraId="6910F21A" w14:textId="77777777" w:rsidR="007F43AA" w:rsidRDefault="007F4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578" w:type="dxa"/>
      <w:tblInd w:w="-792" w:type="dxa"/>
      <w:tblLayout w:type="fixed"/>
      <w:tblLook w:val="01E0" w:firstRow="1" w:lastRow="1" w:firstColumn="1" w:lastColumn="1" w:noHBand="0" w:noVBand="0"/>
    </w:tblPr>
    <w:tblGrid>
      <w:gridCol w:w="900"/>
      <w:gridCol w:w="5421"/>
      <w:gridCol w:w="1653"/>
      <w:gridCol w:w="4604"/>
    </w:tblGrid>
    <w:tr w:rsidR="001867E9" w14:paraId="7A46D28B" w14:textId="77777777" w:rsidTr="00952E48">
      <w:tc>
        <w:tcPr>
          <w:tcW w:w="900" w:type="dxa"/>
        </w:tcPr>
        <w:p w14:paraId="2AB90A06" w14:textId="77777777" w:rsidR="001867E9" w:rsidRDefault="007B0324">
          <w:pPr>
            <w:tabs>
              <w:tab w:val="left" w:pos="720"/>
              <w:tab w:val="left" w:pos="900"/>
              <w:tab w:val="left" w:pos="1260"/>
              <w:tab w:val="left" w:pos="1980"/>
            </w:tabs>
          </w:pPr>
          <w:r>
            <w:rPr>
              <w:noProof/>
              <w:color w:val="205394"/>
            </w:rPr>
            <w:drawing>
              <wp:inline distT="0" distB="0" distL="0" distR="0" wp14:anchorId="55977E2C" wp14:editId="2FD047B6">
                <wp:extent cx="510540" cy="499745"/>
                <wp:effectExtent l="0" t="0" r="3810" b="0"/>
                <wp:docPr id="12" name="Immagine 12" descr="acq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qui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499745"/>
                        </a:xfrm>
                        <a:prstGeom prst="rect">
                          <a:avLst/>
                        </a:prstGeom>
                        <a:noFill/>
                        <a:ln>
                          <a:noFill/>
                        </a:ln>
                      </pic:spPr>
                    </pic:pic>
                  </a:graphicData>
                </a:graphic>
              </wp:inline>
            </w:drawing>
          </w:r>
        </w:p>
      </w:tc>
      <w:tc>
        <w:tcPr>
          <w:tcW w:w="5421" w:type="dxa"/>
          <w:vAlign w:val="bottom"/>
        </w:tcPr>
        <w:p w14:paraId="17C25DE7" w14:textId="77777777" w:rsidR="001867E9" w:rsidRPr="00895D5A" w:rsidRDefault="001867E9">
          <w:pPr>
            <w:tabs>
              <w:tab w:val="left" w:pos="720"/>
              <w:tab w:val="left" w:pos="900"/>
              <w:tab w:val="left" w:pos="1260"/>
              <w:tab w:val="left" w:pos="1980"/>
            </w:tabs>
            <w:ind w:left="-108"/>
            <w:rPr>
              <w:rFonts w:ascii="Futura LT Book" w:hAnsi="Futura LT Book"/>
              <w:color w:val="205394"/>
              <w:sz w:val="20"/>
              <w:szCs w:val="20"/>
            </w:rPr>
          </w:pPr>
          <w:r w:rsidRPr="00895D5A">
            <w:rPr>
              <w:rFonts w:ascii="Futura LT Book" w:hAnsi="Futura LT Book"/>
              <w:color w:val="205394"/>
              <w:sz w:val="20"/>
              <w:szCs w:val="20"/>
            </w:rPr>
            <w:t>CONFINDUSTRIA</w:t>
          </w:r>
          <w:r w:rsidR="00CB1898" w:rsidRPr="00895D5A">
            <w:rPr>
              <w:rFonts w:ascii="Futura LT Book" w:hAnsi="Futura LT Book"/>
              <w:color w:val="205394"/>
              <w:sz w:val="20"/>
              <w:szCs w:val="20"/>
            </w:rPr>
            <w:t xml:space="preserve"> UMBRIA</w:t>
          </w:r>
          <w:r w:rsidR="00952E48">
            <w:rPr>
              <w:rFonts w:ascii="Futura LT Book" w:hAnsi="Futura LT Book"/>
              <w:color w:val="205394"/>
              <w:sz w:val="20"/>
              <w:szCs w:val="20"/>
            </w:rPr>
            <w:t xml:space="preserve"> </w:t>
          </w:r>
          <w:r w:rsidR="00952E48" w:rsidRPr="00952E48">
            <w:rPr>
              <w:rFonts w:ascii="Futura LT Book" w:hAnsi="Futura LT Book"/>
              <w:color w:val="205394"/>
              <w:sz w:val="20"/>
              <w:szCs w:val="20"/>
            </w:rPr>
            <w:t>NEWS</w:t>
          </w:r>
          <w:r w:rsidR="00952E48">
            <w:rPr>
              <w:rFonts w:ascii="Futura LT Book" w:hAnsi="Futura LT Book"/>
              <w:color w:val="205394"/>
              <w:sz w:val="20"/>
              <w:szCs w:val="20"/>
            </w:rPr>
            <w:t xml:space="preserve"> </w:t>
          </w:r>
        </w:p>
      </w:tc>
      <w:tc>
        <w:tcPr>
          <w:tcW w:w="1653" w:type="dxa"/>
          <w:vAlign w:val="bottom"/>
        </w:tcPr>
        <w:p w14:paraId="1699129B" w14:textId="77777777" w:rsidR="001867E9" w:rsidRDefault="001867E9">
          <w:pPr>
            <w:tabs>
              <w:tab w:val="left" w:pos="720"/>
              <w:tab w:val="left" w:pos="900"/>
              <w:tab w:val="left" w:pos="1260"/>
              <w:tab w:val="left" w:pos="1980"/>
            </w:tabs>
          </w:pPr>
        </w:p>
      </w:tc>
      <w:tc>
        <w:tcPr>
          <w:tcW w:w="4604" w:type="dxa"/>
          <w:vAlign w:val="bottom"/>
        </w:tcPr>
        <w:p w14:paraId="096B73D1" w14:textId="77777777" w:rsidR="001867E9" w:rsidRDefault="001867E9">
          <w:pPr>
            <w:rPr>
              <w:rFonts w:ascii="Futura LT Light" w:hAnsi="Futura LT Light"/>
              <w:color w:val="00247E"/>
              <w:sz w:val="20"/>
              <w:szCs w:val="20"/>
            </w:rPr>
          </w:pPr>
        </w:p>
      </w:tc>
    </w:tr>
    <w:tr w:rsidR="001867E9" w14:paraId="54CC026E" w14:textId="77777777" w:rsidTr="00952E48">
      <w:tc>
        <w:tcPr>
          <w:tcW w:w="900" w:type="dxa"/>
        </w:tcPr>
        <w:p w14:paraId="0A08127D" w14:textId="77777777" w:rsidR="001867E9" w:rsidRDefault="001867E9">
          <w:pPr>
            <w:tabs>
              <w:tab w:val="left" w:pos="720"/>
              <w:tab w:val="left" w:pos="900"/>
              <w:tab w:val="left" w:pos="1260"/>
              <w:tab w:val="left" w:pos="1980"/>
            </w:tabs>
          </w:pPr>
        </w:p>
      </w:tc>
      <w:tc>
        <w:tcPr>
          <w:tcW w:w="5421" w:type="dxa"/>
        </w:tcPr>
        <w:p w14:paraId="72B9FFC7" w14:textId="77777777" w:rsidR="001867E9" w:rsidRDefault="001867E9">
          <w:pPr>
            <w:tabs>
              <w:tab w:val="left" w:pos="720"/>
              <w:tab w:val="left" w:pos="900"/>
              <w:tab w:val="left" w:pos="1260"/>
              <w:tab w:val="left" w:pos="1980"/>
            </w:tabs>
            <w:ind w:left="-108"/>
            <w:rPr>
              <w:rFonts w:ascii="Futura LT Book" w:hAnsi="Futura LT Book"/>
              <w:sz w:val="20"/>
            </w:rPr>
          </w:pPr>
        </w:p>
      </w:tc>
      <w:tc>
        <w:tcPr>
          <w:tcW w:w="1653" w:type="dxa"/>
        </w:tcPr>
        <w:p w14:paraId="6496623D" w14:textId="77777777" w:rsidR="001867E9" w:rsidRDefault="001867E9">
          <w:pPr>
            <w:tabs>
              <w:tab w:val="left" w:pos="720"/>
              <w:tab w:val="left" w:pos="900"/>
              <w:tab w:val="left" w:pos="1260"/>
              <w:tab w:val="left" w:pos="1980"/>
            </w:tabs>
          </w:pPr>
        </w:p>
      </w:tc>
      <w:tc>
        <w:tcPr>
          <w:tcW w:w="4604" w:type="dxa"/>
        </w:tcPr>
        <w:p w14:paraId="78439C31" w14:textId="77777777" w:rsidR="001867E9" w:rsidRDefault="001867E9">
          <w:pPr>
            <w:tabs>
              <w:tab w:val="left" w:pos="720"/>
              <w:tab w:val="left" w:pos="900"/>
              <w:tab w:val="left" w:pos="1260"/>
              <w:tab w:val="left" w:pos="1980"/>
            </w:tabs>
          </w:pPr>
        </w:p>
      </w:tc>
    </w:tr>
  </w:tbl>
  <w:p w14:paraId="31860EE7" w14:textId="77777777" w:rsidR="001867E9" w:rsidRDefault="001867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6FFD"/>
    <w:multiLevelType w:val="hybridMultilevel"/>
    <w:tmpl w:val="F95CDE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5812C7"/>
    <w:multiLevelType w:val="multilevel"/>
    <w:tmpl w:val="2850EA0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B058DD"/>
    <w:multiLevelType w:val="hybridMultilevel"/>
    <w:tmpl w:val="DA765F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240FC2"/>
    <w:multiLevelType w:val="multilevel"/>
    <w:tmpl w:val="7E3432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2A6228"/>
    <w:multiLevelType w:val="hybridMultilevel"/>
    <w:tmpl w:val="E9FAC690"/>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5" w15:restartNumberingAfterBreak="0">
    <w:nsid w:val="05677CFB"/>
    <w:multiLevelType w:val="hybridMultilevel"/>
    <w:tmpl w:val="162C0E2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15:restartNumberingAfterBreak="0">
    <w:nsid w:val="07114331"/>
    <w:multiLevelType w:val="multilevel"/>
    <w:tmpl w:val="DC149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FC5817"/>
    <w:multiLevelType w:val="hybridMultilevel"/>
    <w:tmpl w:val="A1D6FCF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 w15:restartNumberingAfterBreak="0">
    <w:nsid w:val="0FE86008"/>
    <w:multiLevelType w:val="hybridMultilevel"/>
    <w:tmpl w:val="AE0EDA2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 w15:restartNumberingAfterBreak="0">
    <w:nsid w:val="135A0BD5"/>
    <w:multiLevelType w:val="multilevel"/>
    <w:tmpl w:val="39E44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817B2E"/>
    <w:multiLevelType w:val="hybridMultilevel"/>
    <w:tmpl w:val="607833D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1" w15:restartNumberingAfterBreak="0">
    <w:nsid w:val="15603D8A"/>
    <w:multiLevelType w:val="hybridMultilevel"/>
    <w:tmpl w:val="C76E45B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2" w15:restartNumberingAfterBreak="0">
    <w:nsid w:val="1D284231"/>
    <w:multiLevelType w:val="hybridMultilevel"/>
    <w:tmpl w:val="0A22051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DEF12EF"/>
    <w:multiLevelType w:val="hybridMultilevel"/>
    <w:tmpl w:val="7B34184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4" w15:restartNumberingAfterBreak="0">
    <w:nsid w:val="1EF145DA"/>
    <w:multiLevelType w:val="hybridMultilevel"/>
    <w:tmpl w:val="201E8E86"/>
    <w:lvl w:ilvl="0" w:tplc="684CCA6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F872CBF"/>
    <w:multiLevelType w:val="hybridMultilevel"/>
    <w:tmpl w:val="8FEE1DB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6" w15:restartNumberingAfterBreak="0">
    <w:nsid w:val="209D5453"/>
    <w:multiLevelType w:val="hybridMultilevel"/>
    <w:tmpl w:val="7F6858D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7" w15:restartNumberingAfterBreak="0">
    <w:nsid w:val="27EB0D5F"/>
    <w:multiLevelType w:val="hybridMultilevel"/>
    <w:tmpl w:val="68CE3FC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8" w15:restartNumberingAfterBreak="0">
    <w:nsid w:val="2A1224DC"/>
    <w:multiLevelType w:val="hybridMultilevel"/>
    <w:tmpl w:val="78DA9DF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15:restartNumberingAfterBreak="0">
    <w:nsid w:val="2A331704"/>
    <w:multiLevelType w:val="hybridMultilevel"/>
    <w:tmpl w:val="EC52CB0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15:restartNumberingAfterBreak="0">
    <w:nsid w:val="2C277EA0"/>
    <w:multiLevelType w:val="hybridMultilevel"/>
    <w:tmpl w:val="41A0FDA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1" w15:restartNumberingAfterBreak="0">
    <w:nsid w:val="2D5004BF"/>
    <w:multiLevelType w:val="hybridMultilevel"/>
    <w:tmpl w:val="C9E0280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2" w15:restartNumberingAfterBreak="0">
    <w:nsid w:val="34F12CDE"/>
    <w:multiLevelType w:val="hybridMultilevel"/>
    <w:tmpl w:val="B66251D6"/>
    <w:lvl w:ilvl="0" w:tplc="09600B7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5536FDE"/>
    <w:multiLevelType w:val="hybridMultilevel"/>
    <w:tmpl w:val="28DE197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4" w15:restartNumberingAfterBreak="0">
    <w:nsid w:val="370C791D"/>
    <w:multiLevelType w:val="hybridMultilevel"/>
    <w:tmpl w:val="4872A8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73F3325"/>
    <w:multiLevelType w:val="hybridMultilevel"/>
    <w:tmpl w:val="A078AE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A882341"/>
    <w:multiLevelType w:val="hybridMultilevel"/>
    <w:tmpl w:val="E042FE7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7" w15:restartNumberingAfterBreak="0">
    <w:nsid w:val="3C5543E8"/>
    <w:multiLevelType w:val="hybridMultilevel"/>
    <w:tmpl w:val="9A622B12"/>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8" w15:restartNumberingAfterBreak="0">
    <w:nsid w:val="3EE0581E"/>
    <w:multiLevelType w:val="hybridMultilevel"/>
    <w:tmpl w:val="A33E03E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9" w15:restartNumberingAfterBreak="0">
    <w:nsid w:val="43F313D9"/>
    <w:multiLevelType w:val="hybridMultilevel"/>
    <w:tmpl w:val="21D672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E210E17"/>
    <w:multiLevelType w:val="hybridMultilevel"/>
    <w:tmpl w:val="A08A6F7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1" w15:restartNumberingAfterBreak="0">
    <w:nsid w:val="55642E6D"/>
    <w:multiLevelType w:val="hybridMultilevel"/>
    <w:tmpl w:val="69FAF61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2" w15:restartNumberingAfterBreak="0">
    <w:nsid w:val="58974F54"/>
    <w:multiLevelType w:val="hybridMultilevel"/>
    <w:tmpl w:val="DDDAAB2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3" w15:restartNumberingAfterBreak="0">
    <w:nsid w:val="5C10171D"/>
    <w:multiLevelType w:val="hybridMultilevel"/>
    <w:tmpl w:val="B8F8AB0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4" w15:restartNumberingAfterBreak="0">
    <w:nsid w:val="5D9E3229"/>
    <w:multiLevelType w:val="hybridMultilevel"/>
    <w:tmpl w:val="B91AB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03C1D55"/>
    <w:multiLevelType w:val="hybridMultilevel"/>
    <w:tmpl w:val="6776AB7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6" w15:restartNumberingAfterBreak="0">
    <w:nsid w:val="64C34E1E"/>
    <w:multiLevelType w:val="hybridMultilevel"/>
    <w:tmpl w:val="3C526DE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7" w15:restartNumberingAfterBreak="0">
    <w:nsid w:val="6A354B71"/>
    <w:multiLevelType w:val="hybridMultilevel"/>
    <w:tmpl w:val="F8847D2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8" w15:restartNumberingAfterBreak="0">
    <w:nsid w:val="6A7D0835"/>
    <w:multiLevelType w:val="hybridMultilevel"/>
    <w:tmpl w:val="BB52B59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9" w15:restartNumberingAfterBreak="0">
    <w:nsid w:val="6BEC084E"/>
    <w:multiLevelType w:val="hybridMultilevel"/>
    <w:tmpl w:val="DC064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E7C6342"/>
    <w:multiLevelType w:val="hybridMultilevel"/>
    <w:tmpl w:val="710A030A"/>
    <w:lvl w:ilvl="0" w:tplc="04100003">
      <w:start w:val="1"/>
      <w:numFmt w:val="bullet"/>
      <w:lvlText w:val="o"/>
      <w:lvlJc w:val="left"/>
      <w:pPr>
        <w:ind w:left="862" w:hanging="360"/>
      </w:pPr>
      <w:rPr>
        <w:rFonts w:ascii="Courier New" w:hAnsi="Courier New" w:cs="Courier New"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1" w15:restartNumberingAfterBreak="0">
    <w:nsid w:val="6F986836"/>
    <w:multiLevelType w:val="hybridMultilevel"/>
    <w:tmpl w:val="4A865284"/>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2" w15:restartNumberingAfterBreak="0">
    <w:nsid w:val="759A749D"/>
    <w:multiLevelType w:val="hybridMultilevel"/>
    <w:tmpl w:val="E66A19A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6BA07ED"/>
    <w:multiLevelType w:val="hybridMultilevel"/>
    <w:tmpl w:val="89A2A42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4" w15:restartNumberingAfterBreak="0">
    <w:nsid w:val="784120B2"/>
    <w:multiLevelType w:val="hybridMultilevel"/>
    <w:tmpl w:val="CF68569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5" w15:restartNumberingAfterBreak="0">
    <w:nsid w:val="78A94B37"/>
    <w:multiLevelType w:val="hybridMultilevel"/>
    <w:tmpl w:val="6FE4F94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9"/>
  </w:num>
  <w:num w:numId="2">
    <w:abstractNumId w:val="34"/>
  </w:num>
  <w:num w:numId="3">
    <w:abstractNumId w:val="12"/>
  </w:num>
  <w:num w:numId="4">
    <w:abstractNumId w:val="42"/>
  </w:num>
  <w:num w:numId="5">
    <w:abstractNumId w:val="44"/>
  </w:num>
  <w:num w:numId="6">
    <w:abstractNumId w:val="13"/>
  </w:num>
  <w:num w:numId="7">
    <w:abstractNumId w:val="22"/>
  </w:num>
  <w:num w:numId="8">
    <w:abstractNumId w:val="38"/>
  </w:num>
  <w:num w:numId="9">
    <w:abstractNumId w:val="32"/>
  </w:num>
  <w:num w:numId="10">
    <w:abstractNumId w:val="17"/>
  </w:num>
  <w:num w:numId="11">
    <w:abstractNumId w:val="43"/>
  </w:num>
  <w:num w:numId="12">
    <w:abstractNumId w:val="19"/>
  </w:num>
  <w:num w:numId="13">
    <w:abstractNumId w:val="18"/>
  </w:num>
  <w:num w:numId="14">
    <w:abstractNumId w:val="37"/>
  </w:num>
  <w:num w:numId="15">
    <w:abstractNumId w:val="45"/>
  </w:num>
  <w:num w:numId="16">
    <w:abstractNumId w:val="10"/>
  </w:num>
  <w:num w:numId="17">
    <w:abstractNumId w:val="41"/>
  </w:num>
  <w:num w:numId="18">
    <w:abstractNumId w:val="14"/>
  </w:num>
  <w:num w:numId="19">
    <w:abstractNumId w:val="23"/>
  </w:num>
  <w:num w:numId="20">
    <w:abstractNumId w:val="6"/>
  </w:num>
  <w:num w:numId="21">
    <w:abstractNumId w:val="39"/>
  </w:num>
  <w:num w:numId="22">
    <w:abstractNumId w:val="2"/>
  </w:num>
  <w:num w:numId="23">
    <w:abstractNumId w:val="24"/>
  </w:num>
  <w:num w:numId="24">
    <w:abstractNumId w:val="20"/>
  </w:num>
  <w:num w:numId="25">
    <w:abstractNumId w:val="0"/>
  </w:num>
  <w:num w:numId="26">
    <w:abstractNumId w:val="3"/>
  </w:num>
  <w:num w:numId="27">
    <w:abstractNumId w:val="1"/>
  </w:num>
  <w:num w:numId="28">
    <w:abstractNumId w:val="26"/>
  </w:num>
  <w:num w:numId="29">
    <w:abstractNumId w:val="7"/>
  </w:num>
  <w:num w:numId="30">
    <w:abstractNumId w:val="11"/>
  </w:num>
  <w:num w:numId="31">
    <w:abstractNumId w:val="25"/>
  </w:num>
  <w:num w:numId="32">
    <w:abstractNumId w:val="29"/>
  </w:num>
  <w:num w:numId="33">
    <w:abstractNumId w:val="28"/>
  </w:num>
  <w:num w:numId="34">
    <w:abstractNumId w:val="27"/>
  </w:num>
  <w:num w:numId="35">
    <w:abstractNumId w:val="31"/>
  </w:num>
  <w:num w:numId="36">
    <w:abstractNumId w:val="15"/>
  </w:num>
  <w:num w:numId="37">
    <w:abstractNumId w:val="40"/>
  </w:num>
  <w:num w:numId="38">
    <w:abstractNumId w:val="35"/>
  </w:num>
  <w:num w:numId="39">
    <w:abstractNumId w:val="16"/>
  </w:num>
  <w:num w:numId="40">
    <w:abstractNumId w:val="21"/>
  </w:num>
  <w:num w:numId="41">
    <w:abstractNumId w:val="33"/>
  </w:num>
  <w:num w:numId="42">
    <w:abstractNumId w:val="8"/>
  </w:num>
  <w:num w:numId="43">
    <w:abstractNumId w:val="4"/>
  </w:num>
  <w:num w:numId="44">
    <w:abstractNumId w:val="30"/>
  </w:num>
  <w:num w:numId="45">
    <w:abstractNumId w:val="36"/>
  </w:num>
  <w:num w:numId="4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18"/>
    <w:rsid w:val="00000911"/>
    <w:rsid w:val="000018C4"/>
    <w:rsid w:val="0000679D"/>
    <w:rsid w:val="00012426"/>
    <w:rsid w:val="00012D58"/>
    <w:rsid w:val="00014CFE"/>
    <w:rsid w:val="00015150"/>
    <w:rsid w:val="0001553C"/>
    <w:rsid w:val="00015A06"/>
    <w:rsid w:val="00017F8A"/>
    <w:rsid w:val="00020603"/>
    <w:rsid w:val="00022C88"/>
    <w:rsid w:val="00023552"/>
    <w:rsid w:val="00030516"/>
    <w:rsid w:val="00031409"/>
    <w:rsid w:val="00031C9A"/>
    <w:rsid w:val="00033F32"/>
    <w:rsid w:val="00036369"/>
    <w:rsid w:val="00037418"/>
    <w:rsid w:val="00040563"/>
    <w:rsid w:val="00040CFB"/>
    <w:rsid w:val="00040E13"/>
    <w:rsid w:val="000504FC"/>
    <w:rsid w:val="00050790"/>
    <w:rsid w:val="000508B8"/>
    <w:rsid w:val="00051C34"/>
    <w:rsid w:val="00052071"/>
    <w:rsid w:val="00052711"/>
    <w:rsid w:val="000539CB"/>
    <w:rsid w:val="00054F76"/>
    <w:rsid w:val="00055C3C"/>
    <w:rsid w:val="00060D5D"/>
    <w:rsid w:val="0006272B"/>
    <w:rsid w:val="0006625B"/>
    <w:rsid w:val="00067E67"/>
    <w:rsid w:val="000735F4"/>
    <w:rsid w:val="00074106"/>
    <w:rsid w:val="00076E3E"/>
    <w:rsid w:val="00077478"/>
    <w:rsid w:val="00085286"/>
    <w:rsid w:val="0009034E"/>
    <w:rsid w:val="000903E8"/>
    <w:rsid w:val="000929C7"/>
    <w:rsid w:val="00093B32"/>
    <w:rsid w:val="000A0BC4"/>
    <w:rsid w:val="000A464B"/>
    <w:rsid w:val="000A47FE"/>
    <w:rsid w:val="000A66E5"/>
    <w:rsid w:val="000A711D"/>
    <w:rsid w:val="000B11E1"/>
    <w:rsid w:val="000B2CE3"/>
    <w:rsid w:val="000B6BA7"/>
    <w:rsid w:val="000B78E3"/>
    <w:rsid w:val="000B7C0F"/>
    <w:rsid w:val="000B7C86"/>
    <w:rsid w:val="000C0F7F"/>
    <w:rsid w:val="000C1232"/>
    <w:rsid w:val="000C2783"/>
    <w:rsid w:val="000C3208"/>
    <w:rsid w:val="000C3EFB"/>
    <w:rsid w:val="000C5816"/>
    <w:rsid w:val="000D0E46"/>
    <w:rsid w:val="000D1665"/>
    <w:rsid w:val="000D258E"/>
    <w:rsid w:val="000D3FED"/>
    <w:rsid w:val="000D60F4"/>
    <w:rsid w:val="000D7190"/>
    <w:rsid w:val="000E2CFF"/>
    <w:rsid w:val="000E602E"/>
    <w:rsid w:val="000F020C"/>
    <w:rsid w:val="000F3879"/>
    <w:rsid w:val="000F39E2"/>
    <w:rsid w:val="000F5C17"/>
    <w:rsid w:val="000F75D4"/>
    <w:rsid w:val="00100ED7"/>
    <w:rsid w:val="00102C5A"/>
    <w:rsid w:val="001031E9"/>
    <w:rsid w:val="00105D79"/>
    <w:rsid w:val="00115A2B"/>
    <w:rsid w:val="0012199E"/>
    <w:rsid w:val="00121D8E"/>
    <w:rsid w:val="00123130"/>
    <w:rsid w:val="0013046D"/>
    <w:rsid w:val="0013094C"/>
    <w:rsid w:val="00132987"/>
    <w:rsid w:val="0013516E"/>
    <w:rsid w:val="0013518B"/>
    <w:rsid w:val="00135281"/>
    <w:rsid w:val="00142577"/>
    <w:rsid w:val="00147E07"/>
    <w:rsid w:val="00151BDD"/>
    <w:rsid w:val="001557AB"/>
    <w:rsid w:val="00156558"/>
    <w:rsid w:val="00162CFC"/>
    <w:rsid w:val="0016786B"/>
    <w:rsid w:val="00174B4A"/>
    <w:rsid w:val="00175A85"/>
    <w:rsid w:val="00177767"/>
    <w:rsid w:val="0018111E"/>
    <w:rsid w:val="00184B48"/>
    <w:rsid w:val="001867E9"/>
    <w:rsid w:val="00187B99"/>
    <w:rsid w:val="00190AD1"/>
    <w:rsid w:val="00190D87"/>
    <w:rsid w:val="00191BDF"/>
    <w:rsid w:val="001920C8"/>
    <w:rsid w:val="001A0EA6"/>
    <w:rsid w:val="001A326F"/>
    <w:rsid w:val="001A3F4A"/>
    <w:rsid w:val="001A5F97"/>
    <w:rsid w:val="001B0991"/>
    <w:rsid w:val="001B0B61"/>
    <w:rsid w:val="001B448E"/>
    <w:rsid w:val="001B6900"/>
    <w:rsid w:val="001B7ED8"/>
    <w:rsid w:val="001C016B"/>
    <w:rsid w:val="001C40EE"/>
    <w:rsid w:val="001D02EF"/>
    <w:rsid w:val="001D4E62"/>
    <w:rsid w:val="001D535B"/>
    <w:rsid w:val="001D7618"/>
    <w:rsid w:val="001D7F3D"/>
    <w:rsid w:val="001E08BB"/>
    <w:rsid w:val="001E193D"/>
    <w:rsid w:val="001E19DF"/>
    <w:rsid w:val="001E4FE6"/>
    <w:rsid w:val="001E720B"/>
    <w:rsid w:val="001F2ABB"/>
    <w:rsid w:val="001F5160"/>
    <w:rsid w:val="001F53CC"/>
    <w:rsid w:val="00202F9D"/>
    <w:rsid w:val="00203224"/>
    <w:rsid w:val="00207C24"/>
    <w:rsid w:val="00210372"/>
    <w:rsid w:val="00210ED4"/>
    <w:rsid w:val="002131BC"/>
    <w:rsid w:val="002161EA"/>
    <w:rsid w:val="002166C4"/>
    <w:rsid w:val="0022003E"/>
    <w:rsid w:val="00233D5B"/>
    <w:rsid w:val="00234FFA"/>
    <w:rsid w:val="00235BB7"/>
    <w:rsid w:val="002369AB"/>
    <w:rsid w:val="00237B46"/>
    <w:rsid w:val="00243355"/>
    <w:rsid w:val="00243A70"/>
    <w:rsid w:val="002474D0"/>
    <w:rsid w:val="00251D4B"/>
    <w:rsid w:val="00254B89"/>
    <w:rsid w:val="002555F6"/>
    <w:rsid w:val="00256DDA"/>
    <w:rsid w:val="00261DFC"/>
    <w:rsid w:val="00261EB5"/>
    <w:rsid w:val="00263DC8"/>
    <w:rsid w:val="00263ECC"/>
    <w:rsid w:val="002645E0"/>
    <w:rsid w:val="00267AF5"/>
    <w:rsid w:val="00271EE3"/>
    <w:rsid w:val="002743A5"/>
    <w:rsid w:val="0027733B"/>
    <w:rsid w:val="00281D98"/>
    <w:rsid w:val="002831C3"/>
    <w:rsid w:val="002864AB"/>
    <w:rsid w:val="002878D5"/>
    <w:rsid w:val="00292A35"/>
    <w:rsid w:val="00293748"/>
    <w:rsid w:val="0029389C"/>
    <w:rsid w:val="002A070A"/>
    <w:rsid w:val="002A0E3E"/>
    <w:rsid w:val="002A1E99"/>
    <w:rsid w:val="002B5135"/>
    <w:rsid w:val="002B7EEB"/>
    <w:rsid w:val="002C16E2"/>
    <w:rsid w:val="002C2D69"/>
    <w:rsid w:val="002C6967"/>
    <w:rsid w:val="002D128B"/>
    <w:rsid w:val="002D1D07"/>
    <w:rsid w:val="002D3D96"/>
    <w:rsid w:val="002D5131"/>
    <w:rsid w:val="002E0AB5"/>
    <w:rsid w:val="002E1DC5"/>
    <w:rsid w:val="002E1E84"/>
    <w:rsid w:val="002E237F"/>
    <w:rsid w:val="002E3DC7"/>
    <w:rsid w:val="002E7598"/>
    <w:rsid w:val="002F173E"/>
    <w:rsid w:val="002F418F"/>
    <w:rsid w:val="002F42D1"/>
    <w:rsid w:val="002F4384"/>
    <w:rsid w:val="002F577A"/>
    <w:rsid w:val="002F7ACD"/>
    <w:rsid w:val="00302239"/>
    <w:rsid w:val="00303EF7"/>
    <w:rsid w:val="00311FAF"/>
    <w:rsid w:val="00313337"/>
    <w:rsid w:val="00314FAD"/>
    <w:rsid w:val="003170BA"/>
    <w:rsid w:val="003209FF"/>
    <w:rsid w:val="00320C95"/>
    <w:rsid w:val="00322A6F"/>
    <w:rsid w:val="003259B9"/>
    <w:rsid w:val="00326B28"/>
    <w:rsid w:val="0033105D"/>
    <w:rsid w:val="0033361D"/>
    <w:rsid w:val="00334062"/>
    <w:rsid w:val="003405C4"/>
    <w:rsid w:val="00343ACA"/>
    <w:rsid w:val="00350A0A"/>
    <w:rsid w:val="00355CF5"/>
    <w:rsid w:val="00361447"/>
    <w:rsid w:val="0036390C"/>
    <w:rsid w:val="00363E3E"/>
    <w:rsid w:val="00366AF0"/>
    <w:rsid w:val="00366DB7"/>
    <w:rsid w:val="00370580"/>
    <w:rsid w:val="00371A95"/>
    <w:rsid w:val="00376950"/>
    <w:rsid w:val="00376AC3"/>
    <w:rsid w:val="00381A37"/>
    <w:rsid w:val="00381EA8"/>
    <w:rsid w:val="00384464"/>
    <w:rsid w:val="0038664E"/>
    <w:rsid w:val="00391B52"/>
    <w:rsid w:val="00392FD4"/>
    <w:rsid w:val="003935F3"/>
    <w:rsid w:val="00395256"/>
    <w:rsid w:val="003963E1"/>
    <w:rsid w:val="0039681E"/>
    <w:rsid w:val="003A18FA"/>
    <w:rsid w:val="003A376E"/>
    <w:rsid w:val="003A79EB"/>
    <w:rsid w:val="003B232D"/>
    <w:rsid w:val="003B2A5D"/>
    <w:rsid w:val="003B4D06"/>
    <w:rsid w:val="003B5C6C"/>
    <w:rsid w:val="003B6F61"/>
    <w:rsid w:val="003C2FA9"/>
    <w:rsid w:val="003C5532"/>
    <w:rsid w:val="003C6CDD"/>
    <w:rsid w:val="003D27AD"/>
    <w:rsid w:val="003E4FF5"/>
    <w:rsid w:val="003F06ED"/>
    <w:rsid w:val="003F182D"/>
    <w:rsid w:val="003F193E"/>
    <w:rsid w:val="003F1DA7"/>
    <w:rsid w:val="003F304D"/>
    <w:rsid w:val="003F4FCA"/>
    <w:rsid w:val="00400D03"/>
    <w:rsid w:val="0040107B"/>
    <w:rsid w:val="004016F0"/>
    <w:rsid w:val="00410350"/>
    <w:rsid w:val="00415E5C"/>
    <w:rsid w:val="00415E73"/>
    <w:rsid w:val="00416468"/>
    <w:rsid w:val="004166FC"/>
    <w:rsid w:val="00416739"/>
    <w:rsid w:val="004176D9"/>
    <w:rsid w:val="00417D91"/>
    <w:rsid w:val="004208B0"/>
    <w:rsid w:val="00422AFC"/>
    <w:rsid w:val="0042628C"/>
    <w:rsid w:val="004310C8"/>
    <w:rsid w:val="0043172E"/>
    <w:rsid w:val="004334F8"/>
    <w:rsid w:val="00434368"/>
    <w:rsid w:val="004349DE"/>
    <w:rsid w:val="004367B1"/>
    <w:rsid w:val="00442941"/>
    <w:rsid w:val="00444823"/>
    <w:rsid w:val="004473AB"/>
    <w:rsid w:val="004505AF"/>
    <w:rsid w:val="00452C6F"/>
    <w:rsid w:val="004533F1"/>
    <w:rsid w:val="00453F9C"/>
    <w:rsid w:val="004545E4"/>
    <w:rsid w:val="00460490"/>
    <w:rsid w:val="00460B90"/>
    <w:rsid w:val="004703A2"/>
    <w:rsid w:val="0047078B"/>
    <w:rsid w:val="00472D2B"/>
    <w:rsid w:val="00473B65"/>
    <w:rsid w:val="00474617"/>
    <w:rsid w:val="0048380D"/>
    <w:rsid w:val="00484727"/>
    <w:rsid w:val="00484E7B"/>
    <w:rsid w:val="0049009F"/>
    <w:rsid w:val="00490346"/>
    <w:rsid w:val="00492040"/>
    <w:rsid w:val="00492B5B"/>
    <w:rsid w:val="00495AA2"/>
    <w:rsid w:val="00496EE7"/>
    <w:rsid w:val="004A1967"/>
    <w:rsid w:val="004A2834"/>
    <w:rsid w:val="004B34AC"/>
    <w:rsid w:val="004B6757"/>
    <w:rsid w:val="004B6949"/>
    <w:rsid w:val="004B7346"/>
    <w:rsid w:val="004C08BE"/>
    <w:rsid w:val="004C2CC8"/>
    <w:rsid w:val="004C674B"/>
    <w:rsid w:val="004D0745"/>
    <w:rsid w:val="004D0D80"/>
    <w:rsid w:val="004D11B2"/>
    <w:rsid w:val="004D1867"/>
    <w:rsid w:val="004D48E8"/>
    <w:rsid w:val="004D4C6D"/>
    <w:rsid w:val="004D6689"/>
    <w:rsid w:val="004E0327"/>
    <w:rsid w:val="004E072C"/>
    <w:rsid w:val="004E1135"/>
    <w:rsid w:val="004E2E21"/>
    <w:rsid w:val="004E4D74"/>
    <w:rsid w:val="004E651F"/>
    <w:rsid w:val="004E6896"/>
    <w:rsid w:val="004F1D5D"/>
    <w:rsid w:val="004F2ABA"/>
    <w:rsid w:val="004F6EDA"/>
    <w:rsid w:val="00500EA1"/>
    <w:rsid w:val="005029A2"/>
    <w:rsid w:val="00511A18"/>
    <w:rsid w:val="00512035"/>
    <w:rsid w:val="00512468"/>
    <w:rsid w:val="00513E65"/>
    <w:rsid w:val="00515398"/>
    <w:rsid w:val="0051764A"/>
    <w:rsid w:val="00523407"/>
    <w:rsid w:val="00524EFB"/>
    <w:rsid w:val="00526E6C"/>
    <w:rsid w:val="00530CE2"/>
    <w:rsid w:val="00531CA4"/>
    <w:rsid w:val="00532AF3"/>
    <w:rsid w:val="005340B3"/>
    <w:rsid w:val="005346F7"/>
    <w:rsid w:val="005354D8"/>
    <w:rsid w:val="0053609D"/>
    <w:rsid w:val="0053678B"/>
    <w:rsid w:val="005368B1"/>
    <w:rsid w:val="00541BC3"/>
    <w:rsid w:val="00544C14"/>
    <w:rsid w:val="00544EB3"/>
    <w:rsid w:val="005456CC"/>
    <w:rsid w:val="00550830"/>
    <w:rsid w:val="00552ADD"/>
    <w:rsid w:val="00552ED0"/>
    <w:rsid w:val="00554C4F"/>
    <w:rsid w:val="00555C30"/>
    <w:rsid w:val="00557664"/>
    <w:rsid w:val="00557C82"/>
    <w:rsid w:val="00562B53"/>
    <w:rsid w:val="00563034"/>
    <w:rsid w:val="005639BB"/>
    <w:rsid w:val="005647F1"/>
    <w:rsid w:val="005648A3"/>
    <w:rsid w:val="00565BA4"/>
    <w:rsid w:val="00565E25"/>
    <w:rsid w:val="0056754F"/>
    <w:rsid w:val="00570834"/>
    <w:rsid w:val="00570C04"/>
    <w:rsid w:val="00571AA5"/>
    <w:rsid w:val="0057317C"/>
    <w:rsid w:val="00574D31"/>
    <w:rsid w:val="00575424"/>
    <w:rsid w:val="0058015A"/>
    <w:rsid w:val="005820FC"/>
    <w:rsid w:val="005835E0"/>
    <w:rsid w:val="0058445F"/>
    <w:rsid w:val="00584613"/>
    <w:rsid w:val="00584B1D"/>
    <w:rsid w:val="005858EE"/>
    <w:rsid w:val="00586269"/>
    <w:rsid w:val="00587A72"/>
    <w:rsid w:val="00594EA8"/>
    <w:rsid w:val="00597481"/>
    <w:rsid w:val="005A1492"/>
    <w:rsid w:val="005A192E"/>
    <w:rsid w:val="005A29F4"/>
    <w:rsid w:val="005A5E55"/>
    <w:rsid w:val="005A7347"/>
    <w:rsid w:val="005B0AAD"/>
    <w:rsid w:val="005B305A"/>
    <w:rsid w:val="005B606F"/>
    <w:rsid w:val="005B700F"/>
    <w:rsid w:val="005C2A8D"/>
    <w:rsid w:val="005C3563"/>
    <w:rsid w:val="005C51D8"/>
    <w:rsid w:val="005C626A"/>
    <w:rsid w:val="005C6386"/>
    <w:rsid w:val="005C760F"/>
    <w:rsid w:val="005D46EE"/>
    <w:rsid w:val="005E2816"/>
    <w:rsid w:val="005E3956"/>
    <w:rsid w:val="005E458A"/>
    <w:rsid w:val="005E5DA8"/>
    <w:rsid w:val="005F4278"/>
    <w:rsid w:val="005F738A"/>
    <w:rsid w:val="00606744"/>
    <w:rsid w:val="00607CBF"/>
    <w:rsid w:val="006127CC"/>
    <w:rsid w:val="00617948"/>
    <w:rsid w:val="00621DA9"/>
    <w:rsid w:val="00624B5A"/>
    <w:rsid w:val="00630AEF"/>
    <w:rsid w:val="00632F96"/>
    <w:rsid w:val="00634F20"/>
    <w:rsid w:val="00635D3B"/>
    <w:rsid w:val="00636216"/>
    <w:rsid w:val="006369D8"/>
    <w:rsid w:val="006411A6"/>
    <w:rsid w:val="00641A35"/>
    <w:rsid w:val="00641CBB"/>
    <w:rsid w:val="00641D27"/>
    <w:rsid w:val="00642A8C"/>
    <w:rsid w:val="00642F84"/>
    <w:rsid w:val="00645EDE"/>
    <w:rsid w:val="00650BFB"/>
    <w:rsid w:val="00650D6B"/>
    <w:rsid w:val="006543E8"/>
    <w:rsid w:val="0065619B"/>
    <w:rsid w:val="00657B1A"/>
    <w:rsid w:val="00660F83"/>
    <w:rsid w:val="00670405"/>
    <w:rsid w:val="0067055C"/>
    <w:rsid w:val="0067483E"/>
    <w:rsid w:val="00677621"/>
    <w:rsid w:val="0068142C"/>
    <w:rsid w:val="00691D13"/>
    <w:rsid w:val="00692840"/>
    <w:rsid w:val="00692E16"/>
    <w:rsid w:val="0069677E"/>
    <w:rsid w:val="00696918"/>
    <w:rsid w:val="006A01F4"/>
    <w:rsid w:val="006A0AE9"/>
    <w:rsid w:val="006A30FE"/>
    <w:rsid w:val="006A528D"/>
    <w:rsid w:val="006B0391"/>
    <w:rsid w:val="006B1B03"/>
    <w:rsid w:val="006B1BBB"/>
    <w:rsid w:val="006B486A"/>
    <w:rsid w:val="006B64C4"/>
    <w:rsid w:val="006B6715"/>
    <w:rsid w:val="006B7428"/>
    <w:rsid w:val="006C5530"/>
    <w:rsid w:val="006C6C8E"/>
    <w:rsid w:val="006D10EF"/>
    <w:rsid w:val="006D2F44"/>
    <w:rsid w:val="006D3209"/>
    <w:rsid w:val="006D3234"/>
    <w:rsid w:val="006D7078"/>
    <w:rsid w:val="006D7D28"/>
    <w:rsid w:val="006E221A"/>
    <w:rsid w:val="006E5B05"/>
    <w:rsid w:val="006E6B13"/>
    <w:rsid w:val="006F14A3"/>
    <w:rsid w:val="006F159B"/>
    <w:rsid w:val="0070006D"/>
    <w:rsid w:val="00701962"/>
    <w:rsid w:val="007021CD"/>
    <w:rsid w:val="0070622D"/>
    <w:rsid w:val="00706AB7"/>
    <w:rsid w:val="00716959"/>
    <w:rsid w:val="0071788E"/>
    <w:rsid w:val="00720E4A"/>
    <w:rsid w:val="007216C4"/>
    <w:rsid w:val="00722AFA"/>
    <w:rsid w:val="00725DFF"/>
    <w:rsid w:val="00732BAE"/>
    <w:rsid w:val="0073518B"/>
    <w:rsid w:val="00737500"/>
    <w:rsid w:val="0074024E"/>
    <w:rsid w:val="00740910"/>
    <w:rsid w:val="007411A2"/>
    <w:rsid w:val="00742412"/>
    <w:rsid w:val="007458BB"/>
    <w:rsid w:val="00746093"/>
    <w:rsid w:val="00747711"/>
    <w:rsid w:val="00750D1B"/>
    <w:rsid w:val="00751090"/>
    <w:rsid w:val="007520B7"/>
    <w:rsid w:val="007544E9"/>
    <w:rsid w:val="00754A80"/>
    <w:rsid w:val="0075722D"/>
    <w:rsid w:val="0076525E"/>
    <w:rsid w:val="007652FC"/>
    <w:rsid w:val="00770E9E"/>
    <w:rsid w:val="007713E4"/>
    <w:rsid w:val="00774882"/>
    <w:rsid w:val="00777265"/>
    <w:rsid w:val="007817A1"/>
    <w:rsid w:val="007824AD"/>
    <w:rsid w:val="00782D77"/>
    <w:rsid w:val="00783E6E"/>
    <w:rsid w:val="00784FF1"/>
    <w:rsid w:val="00790109"/>
    <w:rsid w:val="00790709"/>
    <w:rsid w:val="00790738"/>
    <w:rsid w:val="007A1752"/>
    <w:rsid w:val="007A2C7C"/>
    <w:rsid w:val="007A2EEF"/>
    <w:rsid w:val="007A5943"/>
    <w:rsid w:val="007A7B0B"/>
    <w:rsid w:val="007B0324"/>
    <w:rsid w:val="007B0420"/>
    <w:rsid w:val="007B0628"/>
    <w:rsid w:val="007B1096"/>
    <w:rsid w:val="007B1FBA"/>
    <w:rsid w:val="007B2520"/>
    <w:rsid w:val="007B3AA0"/>
    <w:rsid w:val="007B3DEB"/>
    <w:rsid w:val="007B4FE7"/>
    <w:rsid w:val="007B6EEB"/>
    <w:rsid w:val="007B72D4"/>
    <w:rsid w:val="007B7A37"/>
    <w:rsid w:val="007B7D2A"/>
    <w:rsid w:val="007C698A"/>
    <w:rsid w:val="007D1B92"/>
    <w:rsid w:val="007D663A"/>
    <w:rsid w:val="007D7A85"/>
    <w:rsid w:val="007E0603"/>
    <w:rsid w:val="007E0A55"/>
    <w:rsid w:val="007E1EAD"/>
    <w:rsid w:val="007E5057"/>
    <w:rsid w:val="007E6FF8"/>
    <w:rsid w:val="007E7D8E"/>
    <w:rsid w:val="007F1747"/>
    <w:rsid w:val="007F18CF"/>
    <w:rsid w:val="007F3972"/>
    <w:rsid w:val="007F43AA"/>
    <w:rsid w:val="007F61DB"/>
    <w:rsid w:val="00802472"/>
    <w:rsid w:val="0081114B"/>
    <w:rsid w:val="008127E1"/>
    <w:rsid w:val="00813BAD"/>
    <w:rsid w:val="00815CB3"/>
    <w:rsid w:val="00822FD9"/>
    <w:rsid w:val="008241F2"/>
    <w:rsid w:val="00824701"/>
    <w:rsid w:val="00830EB0"/>
    <w:rsid w:val="00830F4C"/>
    <w:rsid w:val="0083119A"/>
    <w:rsid w:val="008317A5"/>
    <w:rsid w:val="00836750"/>
    <w:rsid w:val="008433BB"/>
    <w:rsid w:val="00847ACF"/>
    <w:rsid w:val="008502F3"/>
    <w:rsid w:val="00850549"/>
    <w:rsid w:val="00853B99"/>
    <w:rsid w:val="00861348"/>
    <w:rsid w:val="008624CD"/>
    <w:rsid w:val="00864FBB"/>
    <w:rsid w:val="0087199C"/>
    <w:rsid w:val="00872211"/>
    <w:rsid w:val="0088152F"/>
    <w:rsid w:val="008828D8"/>
    <w:rsid w:val="00884E03"/>
    <w:rsid w:val="00885913"/>
    <w:rsid w:val="0088738D"/>
    <w:rsid w:val="008878E3"/>
    <w:rsid w:val="00892040"/>
    <w:rsid w:val="00893E8D"/>
    <w:rsid w:val="00895D5A"/>
    <w:rsid w:val="008A4AA1"/>
    <w:rsid w:val="008A51D5"/>
    <w:rsid w:val="008A559C"/>
    <w:rsid w:val="008A5F76"/>
    <w:rsid w:val="008A6BD8"/>
    <w:rsid w:val="008B4111"/>
    <w:rsid w:val="008B4820"/>
    <w:rsid w:val="008B79BC"/>
    <w:rsid w:val="008C043B"/>
    <w:rsid w:val="008C1069"/>
    <w:rsid w:val="008C32CD"/>
    <w:rsid w:val="008C54AE"/>
    <w:rsid w:val="008C6FB9"/>
    <w:rsid w:val="008C7A45"/>
    <w:rsid w:val="008D2770"/>
    <w:rsid w:val="008D5DD3"/>
    <w:rsid w:val="008E1028"/>
    <w:rsid w:val="008E1983"/>
    <w:rsid w:val="008E2DCC"/>
    <w:rsid w:val="008E4388"/>
    <w:rsid w:val="008E731C"/>
    <w:rsid w:val="008E7E36"/>
    <w:rsid w:val="008F179C"/>
    <w:rsid w:val="008F1C06"/>
    <w:rsid w:val="008F28C1"/>
    <w:rsid w:val="008F3582"/>
    <w:rsid w:val="008F3959"/>
    <w:rsid w:val="008F7B14"/>
    <w:rsid w:val="00902B38"/>
    <w:rsid w:val="0090616B"/>
    <w:rsid w:val="00911219"/>
    <w:rsid w:val="00913BDA"/>
    <w:rsid w:val="00914796"/>
    <w:rsid w:val="00914BC8"/>
    <w:rsid w:val="00915E60"/>
    <w:rsid w:val="00923DFD"/>
    <w:rsid w:val="00924B24"/>
    <w:rsid w:val="00924E16"/>
    <w:rsid w:val="00927143"/>
    <w:rsid w:val="00934668"/>
    <w:rsid w:val="00935FF3"/>
    <w:rsid w:val="009365B8"/>
    <w:rsid w:val="009401CD"/>
    <w:rsid w:val="009431DB"/>
    <w:rsid w:val="00944494"/>
    <w:rsid w:val="00952818"/>
    <w:rsid w:val="00952E48"/>
    <w:rsid w:val="00957C7D"/>
    <w:rsid w:val="00961CD5"/>
    <w:rsid w:val="0096229E"/>
    <w:rsid w:val="0096394C"/>
    <w:rsid w:val="00967EB0"/>
    <w:rsid w:val="00972881"/>
    <w:rsid w:val="00980756"/>
    <w:rsid w:val="009842ED"/>
    <w:rsid w:val="0098612D"/>
    <w:rsid w:val="0099127D"/>
    <w:rsid w:val="00991709"/>
    <w:rsid w:val="00993CEA"/>
    <w:rsid w:val="009A04D3"/>
    <w:rsid w:val="009A104E"/>
    <w:rsid w:val="009A1912"/>
    <w:rsid w:val="009A3967"/>
    <w:rsid w:val="009A3DAF"/>
    <w:rsid w:val="009B2618"/>
    <w:rsid w:val="009B33F9"/>
    <w:rsid w:val="009B64E7"/>
    <w:rsid w:val="009B68D8"/>
    <w:rsid w:val="009C0D76"/>
    <w:rsid w:val="009C144D"/>
    <w:rsid w:val="009C20F3"/>
    <w:rsid w:val="009C220D"/>
    <w:rsid w:val="009C39C6"/>
    <w:rsid w:val="009C4372"/>
    <w:rsid w:val="009D26C3"/>
    <w:rsid w:val="009D4308"/>
    <w:rsid w:val="009D434D"/>
    <w:rsid w:val="009D4D86"/>
    <w:rsid w:val="009D585F"/>
    <w:rsid w:val="009D59C3"/>
    <w:rsid w:val="009E0ABE"/>
    <w:rsid w:val="009E1885"/>
    <w:rsid w:val="009E1B7C"/>
    <w:rsid w:val="009E47B9"/>
    <w:rsid w:val="009E4B59"/>
    <w:rsid w:val="009E6F49"/>
    <w:rsid w:val="009E7085"/>
    <w:rsid w:val="009E718E"/>
    <w:rsid w:val="009F195B"/>
    <w:rsid w:val="009F1995"/>
    <w:rsid w:val="009F2C5C"/>
    <w:rsid w:val="009F3B27"/>
    <w:rsid w:val="009F3F5A"/>
    <w:rsid w:val="009F5BE4"/>
    <w:rsid w:val="009F71A5"/>
    <w:rsid w:val="00A07187"/>
    <w:rsid w:val="00A13446"/>
    <w:rsid w:val="00A14320"/>
    <w:rsid w:val="00A16C88"/>
    <w:rsid w:val="00A16DB3"/>
    <w:rsid w:val="00A1773B"/>
    <w:rsid w:val="00A17D18"/>
    <w:rsid w:val="00A20B8E"/>
    <w:rsid w:val="00A2153E"/>
    <w:rsid w:val="00A23314"/>
    <w:rsid w:val="00A2403B"/>
    <w:rsid w:val="00A24445"/>
    <w:rsid w:val="00A30F2C"/>
    <w:rsid w:val="00A3267E"/>
    <w:rsid w:val="00A32795"/>
    <w:rsid w:val="00A33077"/>
    <w:rsid w:val="00A35E9C"/>
    <w:rsid w:val="00A40C8D"/>
    <w:rsid w:val="00A41BC3"/>
    <w:rsid w:val="00A448C0"/>
    <w:rsid w:val="00A45D5F"/>
    <w:rsid w:val="00A4658A"/>
    <w:rsid w:val="00A46BDE"/>
    <w:rsid w:val="00A501ED"/>
    <w:rsid w:val="00A5139C"/>
    <w:rsid w:val="00A5144F"/>
    <w:rsid w:val="00A534FD"/>
    <w:rsid w:val="00A54522"/>
    <w:rsid w:val="00A554C8"/>
    <w:rsid w:val="00A55CE7"/>
    <w:rsid w:val="00A55FB4"/>
    <w:rsid w:val="00A6277C"/>
    <w:rsid w:val="00A62C62"/>
    <w:rsid w:val="00A65906"/>
    <w:rsid w:val="00A675C0"/>
    <w:rsid w:val="00A70826"/>
    <w:rsid w:val="00A71F73"/>
    <w:rsid w:val="00A730D8"/>
    <w:rsid w:val="00A8200F"/>
    <w:rsid w:val="00A86D9E"/>
    <w:rsid w:val="00AA1828"/>
    <w:rsid w:val="00AA2B58"/>
    <w:rsid w:val="00AA6F23"/>
    <w:rsid w:val="00AB09E7"/>
    <w:rsid w:val="00AB4A29"/>
    <w:rsid w:val="00AB5056"/>
    <w:rsid w:val="00AB5A9E"/>
    <w:rsid w:val="00AC0DAC"/>
    <w:rsid w:val="00AC4EC4"/>
    <w:rsid w:val="00AC5188"/>
    <w:rsid w:val="00AC5B79"/>
    <w:rsid w:val="00AC7269"/>
    <w:rsid w:val="00AC77EF"/>
    <w:rsid w:val="00AD0111"/>
    <w:rsid w:val="00AD2C97"/>
    <w:rsid w:val="00AD2F59"/>
    <w:rsid w:val="00AD42CB"/>
    <w:rsid w:val="00AD5342"/>
    <w:rsid w:val="00AD6A72"/>
    <w:rsid w:val="00AE5E17"/>
    <w:rsid w:val="00AE609F"/>
    <w:rsid w:val="00AE67ED"/>
    <w:rsid w:val="00AE6C26"/>
    <w:rsid w:val="00AF2BA6"/>
    <w:rsid w:val="00AF303A"/>
    <w:rsid w:val="00AF42B8"/>
    <w:rsid w:val="00AF6A90"/>
    <w:rsid w:val="00B010C0"/>
    <w:rsid w:val="00B01369"/>
    <w:rsid w:val="00B027C9"/>
    <w:rsid w:val="00B03F64"/>
    <w:rsid w:val="00B0562A"/>
    <w:rsid w:val="00B06254"/>
    <w:rsid w:val="00B076BA"/>
    <w:rsid w:val="00B10455"/>
    <w:rsid w:val="00B152C7"/>
    <w:rsid w:val="00B164DF"/>
    <w:rsid w:val="00B166DE"/>
    <w:rsid w:val="00B20ADF"/>
    <w:rsid w:val="00B20F3A"/>
    <w:rsid w:val="00B2198F"/>
    <w:rsid w:val="00B2658F"/>
    <w:rsid w:val="00B2675D"/>
    <w:rsid w:val="00B26B96"/>
    <w:rsid w:val="00B27027"/>
    <w:rsid w:val="00B27B4F"/>
    <w:rsid w:val="00B3123C"/>
    <w:rsid w:val="00B362DC"/>
    <w:rsid w:val="00B37734"/>
    <w:rsid w:val="00B40ABB"/>
    <w:rsid w:val="00B425C9"/>
    <w:rsid w:val="00B43AC8"/>
    <w:rsid w:val="00B45F25"/>
    <w:rsid w:val="00B476A3"/>
    <w:rsid w:val="00B50B8C"/>
    <w:rsid w:val="00B52756"/>
    <w:rsid w:val="00B52C94"/>
    <w:rsid w:val="00B55997"/>
    <w:rsid w:val="00B602F5"/>
    <w:rsid w:val="00B60524"/>
    <w:rsid w:val="00B61D0C"/>
    <w:rsid w:val="00B632E8"/>
    <w:rsid w:val="00B67B27"/>
    <w:rsid w:val="00B67D14"/>
    <w:rsid w:val="00B67E82"/>
    <w:rsid w:val="00B80122"/>
    <w:rsid w:val="00B85B42"/>
    <w:rsid w:val="00B86A1D"/>
    <w:rsid w:val="00B872CD"/>
    <w:rsid w:val="00B90553"/>
    <w:rsid w:val="00B911CF"/>
    <w:rsid w:val="00B92C4C"/>
    <w:rsid w:val="00B93351"/>
    <w:rsid w:val="00B9442C"/>
    <w:rsid w:val="00B94EBE"/>
    <w:rsid w:val="00B94F8F"/>
    <w:rsid w:val="00B9787B"/>
    <w:rsid w:val="00B97A78"/>
    <w:rsid w:val="00BA23CA"/>
    <w:rsid w:val="00BA4A5B"/>
    <w:rsid w:val="00BA572A"/>
    <w:rsid w:val="00BB2068"/>
    <w:rsid w:val="00BB3AFB"/>
    <w:rsid w:val="00BB5371"/>
    <w:rsid w:val="00BB7D4D"/>
    <w:rsid w:val="00BC1DBB"/>
    <w:rsid w:val="00BC352B"/>
    <w:rsid w:val="00BC42DE"/>
    <w:rsid w:val="00BC4801"/>
    <w:rsid w:val="00BC491F"/>
    <w:rsid w:val="00BC4D48"/>
    <w:rsid w:val="00BC5A97"/>
    <w:rsid w:val="00BC6719"/>
    <w:rsid w:val="00BD2844"/>
    <w:rsid w:val="00BD790B"/>
    <w:rsid w:val="00BE0E09"/>
    <w:rsid w:val="00BE26C8"/>
    <w:rsid w:val="00BE29FF"/>
    <w:rsid w:val="00BE5B35"/>
    <w:rsid w:val="00BE7FEC"/>
    <w:rsid w:val="00BF117A"/>
    <w:rsid w:val="00BF1FBB"/>
    <w:rsid w:val="00BF67A4"/>
    <w:rsid w:val="00BF7FED"/>
    <w:rsid w:val="00C02FEE"/>
    <w:rsid w:val="00C044DF"/>
    <w:rsid w:val="00C07ECE"/>
    <w:rsid w:val="00C14544"/>
    <w:rsid w:val="00C145E0"/>
    <w:rsid w:val="00C21782"/>
    <w:rsid w:val="00C23FDE"/>
    <w:rsid w:val="00C25495"/>
    <w:rsid w:val="00C25C90"/>
    <w:rsid w:val="00C2663F"/>
    <w:rsid w:val="00C27541"/>
    <w:rsid w:val="00C30199"/>
    <w:rsid w:val="00C333F0"/>
    <w:rsid w:val="00C33685"/>
    <w:rsid w:val="00C34217"/>
    <w:rsid w:val="00C37195"/>
    <w:rsid w:val="00C4203C"/>
    <w:rsid w:val="00C439BB"/>
    <w:rsid w:val="00C44828"/>
    <w:rsid w:val="00C51357"/>
    <w:rsid w:val="00C5246D"/>
    <w:rsid w:val="00C559F5"/>
    <w:rsid w:val="00C6024D"/>
    <w:rsid w:val="00C61786"/>
    <w:rsid w:val="00C6213F"/>
    <w:rsid w:val="00C62C05"/>
    <w:rsid w:val="00C62E67"/>
    <w:rsid w:val="00C630F4"/>
    <w:rsid w:val="00C651B9"/>
    <w:rsid w:val="00C663E9"/>
    <w:rsid w:val="00C66984"/>
    <w:rsid w:val="00C75725"/>
    <w:rsid w:val="00C77960"/>
    <w:rsid w:val="00C77D6E"/>
    <w:rsid w:val="00C80FD8"/>
    <w:rsid w:val="00C84B45"/>
    <w:rsid w:val="00C85EBB"/>
    <w:rsid w:val="00C90899"/>
    <w:rsid w:val="00C90998"/>
    <w:rsid w:val="00C9219E"/>
    <w:rsid w:val="00C9299B"/>
    <w:rsid w:val="00C95987"/>
    <w:rsid w:val="00CA5FB4"/>
    <w:rsid w:val="00CA7173"/>
    <w:rsid w:val="00CA75A0"/>
    <w:rsid w:val="00CB1898"/>
    <w:rsid w:val="00CB7ED3"/>
    <w:rsid w:val="00CC42BA"/>
    <w:rsid w:val="00CC5A06"/>
    <w:rsid w:val="00CC5B8B"/>
    <w:rsid w:val="00CC65FE"/>
    <w:rsid w:val="00CC77DE"/>
    <w:rsid w:val="00CD2AF3"/>
    <w:rsid w:val="00CD58FA"/>
    <w:rsid w:val="00CE39D3"/>
    <w:rsid w:val="00CE5155"/>
    <w:rsid w:val="00CF41FF"/>
    <w:rsid w:val="00CF4B21"/>
    <w:rsid w:val="00CF5FB8"/>
    <w:rsid w:val="00D024F3"/>
    <w:rsid w:val="00D061EC"/>
    <w:rsid w:val="00D06A84"/>
    <w:rsid w:val="00D117B3"/>
    <w:rsid w:val="00D12F9A"/>
    <w:rsid w:val="00D13D47"/>
    <w:rsid w:val="00D14226"/>
    <w:rsid w:val="00D17CBA"/>
    <w:rsid w:val="00D21301"/>
    <w:rsid w:val="00D222D3"/>
    <w:rsid w:val="00D239FA"/>
    <w:rsid w:val="00D23ABA"/>
    <w:rsid w:val="00D23B2F"/>
    <w:rsid w:val="00D30672"/>
    <w:rsid w:val="00D32570"/>
    <w:rsid w:val="00D42C10"/>
    <w:rsid w:val="00D43101"/>
    <w:rsid w:val="00D456FB"/>
    <w:rsid w:val="00D5002E"/>
    <w:rsid w:val="00D5288F"/>
    <w:rsid w:val="00D61B2B"/>
    <w:rsid w:val="00D62014"/>
    <w:rsid w:val="00D62F12"/>
    <w:rsid w:val="00D64BC5"/>
    <w:rsid w:val="00D70067"/>
    <w:rsid w:val="00D72432"/>
    <w:rsid w:val="00D7683A"/>
    <w:rsid w:val="00D81C19"/>
    <w:rsid w:val="00D82637"/>
    <w:rsid w:val="00D82779"/>
    <w:rsid w:val="00D82F54"/>
    <w:rsid w:val="00D850AB"/>
    <w:rsid w:val="00D85E80"/>
    <w:rsid w:val="00D866DD"/>
    <w:rsid w:val="00D96A53"/>
    <w:rsid w:val="00D97A6E"/>
    <w:rsid w:val="00DA076B"/>
    <w:rsid w:val="00DA0DC7"/>
    <w:rsid w:val="00DA4A1A"/>
    <w:rsid w:val="00DA5F9A"/>
    <w:rsid w:val="00DA70EA"/>
    <w:rsid w:val="00DB29D5"/>
    <w:rsid w:val="00DB2C3D"/>
    <w:rsid w:val="00DC0ED4"/>
    <w:rsid w:val="00DC23FD"/>
    <w:rsid w:val="00DC29E3"/>
    <w:rsid w:val="00DC337A"/>
    <w:rsid w:val="00DC4356"/>
    <w:rsid w:val="00DC658D"/>
    <w:rsid w:val="00DC71FE"/>
    <w:rsid w:val="00DD1AAF"/>
    <w:rsid w:val="00DD1BF2"/>
    <w:rsid w:val="00DD5143"/>
    <w:rsid w:val="00DE4F13"/>
    <w:rsid w:val="00DE5455"/>
    <w:rsid w:val="00DE77E1"/>
    <w:rsid w:val="00DF0987"/>
    <w:rsid w:val="00DF1400"/>
    <w:rsid w:val="00DF1C9C"/>
    <w:rsid w:val="00DF1E58"/>
    <w:rsid w:val="00DF20BC"/>
    <w:rsid w:val="00DF292B"/>
    <w:rsid w:val="00DF6A94"/>
    <w:rsid w:val="00DF7638"/>
    <w:rsid w:val="00E01359"/>
    <w:rsid w:val="00E03093"/>
    <w:rsid w:val="00E0524F"/>
    <w:rsid w:val="00E06767"/>
    <w:rsid w:val="00E07EC6"/>
    <w:rsid w:val="00E101E7"/>
    <w:rsid w:val="00E131C5"/>
    <w:rsid w:val="00E20570"/>
    <w:rsid w:val="00E20BD8"/>
    <w:rsid w:val="00E22349"/>
    <w:rsid w:val="00E231BB"/>
    <w:rsid w:val="00E23333"/>
    <w:rsid w:val="00E26CCD"/>
    <w:rsid w:val="00E27901"/>
    <w:rsid w:val="00E30506"/>
    <w:rsid w:val="00E31F67"/>
    <w:rsid w:val="00E33E31"/>
    <w:rsid w:val="00E356A3"/>
    <w:rsid w:val="00E36A39"/>
    <w:rsid w:val="00E36C38"/>
    <w:rsid w:val="00E40217"/>
    <w:rsid w:val="00E404E3"/>
    <w:rsid w:val="00E43E1B"/>
    <w:rsid w:val="00E45294"/>
    <w:rsid w:val="00E4622B"/>
    <w:rsid w:val="00E5058D"/>
    <w:rsid w:val="00E5154F"/>
    <w:rsid w:val="00E52784"/>
    <w:rsid w:val="00E53B7E"/>
    <w:rsid w:val="00E541C3"/>
    <w:rsid w:val="00E55E46"/>
    <w:rsid w:val="00E57970"/>
    <w:rsid w:val="00E57A01"/>
    <w:rsid w:val="00E6496C"/>
    <w:rsid w:val="00E6586E"/>
    <w:rsid w:val="00E71003"/>
    <w:rsid w:val="00E71463"/>
    <w:rsid w:val="00E71CEB"/>
    <w:rsid w:val="00E72283"/>
    <w:rsid w:val="00E72CAA"/>
    <w:rsid w:val="00E74CD5"/>
    <w:rsid w:val="00E75519"/>
    <w:rsid w:val="00E763C8"/>
    <w:rsid w:val="00E76805"/>
    <w:rsid w:val="00E77790"/>
    <w:rsid w:val="00E7791A"/>
    <w:rsid w:val="00E77BB0"/>
    <w:rsid w:val="00E80B9D"/>
    <w:rsid w:val="00E819C6"/>
    <w:rsid w:val="00E826CC"/>
    <w:rsid w:val="00E83A36"/>
    <w:rsid w:val="00E83D62"/>
    <w:rsid w:val="00E8622A"/>
    <w:rsid w:val="00E8699D"/>
    <w:rsid w:val="00E87E00"/>
    <w:rsid w:val="00E87E4B"/>
    <w:rsid w:val="00E914B0"/>
    <w:rsid w:val="00E919F0"/>
    <w:rsid w:val="00E92D70"/>
    <w:rsid w:val="00E97E08"/>
    <w:rsid w:val="00EA2925"/>
    <w:rsid w:val="00EA4465"/>
    <w:rsid w:val="00EA6C54"/>
    <w:rsid w:val="00EB0A18"/>
    <w:rsid w:val="00EB0F95"/>
    <w:rsid w:val="00EB1051"/>
    <w:rsid w:val="00EB2934"/>
    <w:rsid w:val="00EB3738"/>
    <w:rsid w:val="00EB3E71"/>
    <w:rsid w:val="00EB4BC5"/>
    <w:rsid w:val="00EB56F2"/>
    <w:rsid w:val="00EB5BB3"/>
    <w:rsid w:val="00EC0D5D"/>
    <w:rsid w:val="00EC375E"/>
    <w:rsid w:val="00EC3CE6"/>
    <w:rsid w:val="00ED09FF"/>
    <w:rsid w:val="00ED1B22"/>
    <w:rsid w:val="00ED233A"/>
    <w:rsid w:val="00ED2B2A"/>
    <w:rsid w:val="00ED3FF6"/>
    <w:rsid w:val="00ED424D"/>
    <w:rsid w:val="00ED4F58"/>
    <w:rsid w:val="00ED575A"/>
    <w:rsid w:val="00EF2630"/>
    <w:rsid w:val="00EF31A6"/>
    <w:rsid w:val="00EF461E"/>
    <w:rsid w:val="00EF4C6A"/>
    <w:rsid w:val="00EF5588"/>
    <w:rsid w:val="00F01340"/>
    <w:rsid w:val="00F04945"/>
    <w:rsid w:val="00F04F79"/>
    <w:rsid w:val="00F075DA"/>
    <w:rsid w:val="00F11EAE"/>
    <w:rsid w:val="00F13FA5"/>
    <w:rsid w:val="00F14795"/>
    <w:rsid w:val="00F166F4"/>
    <w:rsid w:val="00F16711"/>
    <w:rsid w:val="00F17D91"/>
    <w:rsid w:val="00F22431"/>
    <w:rsid w:val="00F22F40"/>
    <w:rsid w:val="00F23D65"/>
    <w:rsid w:val="00F24FB7"/>
    <w:rsid w:val="00F27339"/>
    <w:rsid w:val="00F27AA6"/>
    <w:rsid w:val="00F30BA5"/>
    <w:rsid w:val="00F32ADE"/>
    <w:rsid w:val="00F32D76"/>
    <w:rsid w:val="00F345F2"/>
    <w:rsid w:val="00F34F0E"/>
    <w:rsid w:val="00F41A87"/>
    <w:rsid w:val="00F43AC7"/>
    <w:rsid w:val="00F4663F"/>
    <w:rsid w:val="00F50044"/>
    <w:rsid w:val="00F543E0"/>
    <w:rsid w:val="00F57A56"/>
    <w:rsid w:val="00F60BA1"/>
    <w:rsid w:val="00F60D77"/>
    <w:rsid w:val="00F61B38"/>
    <w:rsid w:val="00F633F0"/>
    <w:rsid w:val="00F70E1C"/>
    <w:rsid w:val="00F74B11"/>
    <w:rsid w:val="00F81FDD"/>
    <w:rsid w:val="00F84C9A"/>
    <w:rsid w:val="00F85B9A"/>
    <w:rsid w:val="00F862EA"/>
    <w:rsid w:val="00F9238F"/>
    <w:rsid w:val="00F9405A"/>
    <w:rsid w:val="00F95509"/>
    <w:rsid w:val="00F9565C"/>
    <w:rsid w:val="00FA044A"/>
    <w:rsid w:val="00FA09FD"/>
    <w:rsid w:val="00FA0C5F"/>
    <w:rsid w:val="00FA1372"/>
    <w:rsid w:val="00FA2812"/>
    <w:rsid w:val="00FA3C29"/>
    <w:rsid w:val="00FA565C"/>
    <w:rsid w:val="00FA570E"/>
    <w:rsid w:val="00FA5A48"/>
    <w:rsid w:val="00FA69E3"/>
    <w:rsid w:val="00FB228E"/>
    <w:rsid w:val="00FB2EA5"/>
    <w:rsid w:val="00FC11FE"/>
    <w:rsid w:val="00FC1C6C"/>
    <w:rsid w:val="00FC2ABC"/>
    <w:rsid w:val="00FC2D0F"/>
    <w:rsid w:val="00FC6CB9"/>
    <w:rsid w:val="00FC786F"/>
    <w:rsid w:val="00FD11EF"/>
    <w:rsid w:val="00FD3152"/>
    <w:rsid w:val="00FD4C30"/>
    <w:rsid w:val="00FD69E4"/>
    <w:rsid w:val="00FE5149"/>
    <w:rsid w:val="00FE7DF2"/>
    <w:rsid w:val="00FF0C6B"/>
    <w:rsid w:val="00FF69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3143D95D"/>
  <w15:docId w15:val="{7016F100-7FEC-4B63-8E2E-B623DCAA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26C3"/>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basedOn w:val="Carpredefinitoparagrafo"/>
    <w:uiPriority w:val="99"/>
    <w:rPr>
      <w:color w:val="0000FF"/>
      <w:u w:val="single"/>
    </w:rPr>
  </w:style>
  <w:style w:type="paragraph" w:styleId="Paragrafoelenco">
    <w:name w:val="List Paragraph"/>
    <w:basedOn w:val="Normale"/>
    <w:uiPriority w:val="34"/>
    <w:qFormat/>
    <w:rsid w:val="00952E48"/>
    <w:pPr>
      <w:spacing w:after="160" w:line="259" w:lineRule="auto"/>
      <w:ind w:left="720"/>
      <w:contextualSpacing/>
    </w:pPr>
    <w:rPr>
      <w:rFonts w:asciiTheme="minorHAnsi" w:eastAsiaTheme="minorHAnsi" w:hAnsiTheme="minorHAnsi" w:cstheme="minorBidi"/>
      <w:sz w:val="22"/>
      <w:szCs w:val="22"/>
      <w:lang w:eastAsia="en-US"/>
    </w:rPr>
  </w:style>
  <w:style w:type="paragraph" w:styleId="Rientrocorpodeltesto">
    <w:name w:val="Body Text Indent"/>
    <w:basedOn w:val="Normale"/>
    <w:link w:val="RientrocorpodeltestoCarattere"/>
    <w:unhideWhenUsed/>
    <w:rsid w:val="00115A2B"/>
    <w:pPr>
      <w:ind w:left="284"/>
      <w:jc w:val="both"/>
    </w:pPr>
    <w:rPr>
      <w:rFonts w:ascii="Tahoma" w:hAnsi="Tahoma"/>
      <w:sz w:val="22"/>
      <w:szCs w:val="20"/>
    </w:rPr>
  </w:style>
  <w:style w:type="character" w:customStyle="1" w:styleId="RientrocorpodeltestoCarattere">
    <w:name w:val="Rientro corpo del testo Carattere"/>
    <w:basedOn w:val="Carpredefinitoparagrafo"/>
    <w:link w:val="Rientrocorpodeltesto"/>
    <w:rsid w:val="00115A2B"/>
    <w:rPr>
      <w:rFonts w:ascii="Tahoma" w:hAnsi="Tahoma"/>
      <w:sz w:val="22"/>
    </w:rPr>
  </w:style>
  <w:style w:type="character" w:customStyle="1" w:styleId="Menzionenonrisolta1">
    <w:name w:val="Menzione non risolta1"/>
    <w:basedOn w:val="Carpredefinitoparagrafo"/>
    <w:uiPriority w:val="99"/>
    <w:semiHidden/>
    <w:unhideWhenUsed/>
    <w:rsid w:val="001D4E62"/>
    <w:rPr>
      <w:color w:val="605E5C"/>
      <w:shd w:val="clear" w:color="auto" w:fill="E1DFDD"/>
    </w:rPr>
  </w:style>
  <w:style w:type="character" w:customStyle="1" w:styleId="Menzionenonrisolta2">
    <w:name w:val="Menzione non risolta2"/>
    <w:basedOn w:val="Carpredefinitoparagrafo"/>
    <w:uiPriority w:val="99"/>
    <w:semiHidden/>
    <w:unhideWhenUsed/>
    <w:rsid w:val="00B50B8C"/>
    <w:rPr>
      <w:color w:val="605E5C"/>
      <w:shd w:val="clear" w:color="auto" w:fill="E1DFDD"/>
    </w:rPr>
  </w:style>
  <w:style w:type="paragraph" w:styleId="NormaleWeb">
    <w:name w:val="Normal (Web)"/>
    <w:basedOn w:val="Normale"/>
    <w:uiPriority w:val="99"/>
    <w:semiHidden/>
    <w:unhideWhenUsed/>
    <w:rsid w:val="00B476A3"/>
    <w:pPr>
      <w:spacing w:before="100" w:beforeAutospacing="1" w:after="100" w:afterAutospacing="1"/>
    </w:pPr>
    <w:rPr>
      <w:rFonts w:ascii="Calibri" w:eastAsiaTheme="minorHAnsi" w:hAnsi="Calibri" w:cs="Calibri"/>
      <w:sz w:val="22"/>
      <w:szCs w:val="22"/>
    </w:rPr>
  </w:style>
  <w:style w:type="character" w:customStyle="1" w:styleId="Menzionenonrisolta3">
    <w:name w:val="Menzione non risolta3"/>
    <w:basedOn w:val="Carpredefinitoparagrafo"/>
    <w:uiPriority w:val="99"/>
    <w:semiHidden/>
    <w:unhideWhenUsed/>
    <w:rsid w:val="009D4D86"/>
    <w:rPr>
      <w:color w:val="605E5C"/>
      <w:shd w:val="clear" w:color="auto" w:fill="E1DFDD"/>
    </w:rPr>
  </w:style>
  <w:style w:type="character" w:styleId="Enfasigrassetto">
    <w:name w:val="Strong"/>
    <w:basedOn w:val="Carpredefinitoparagrafo"/>
    <w:uiPriority w:val="22"/>
    <w:qFormat/>
    <w:rsid w:val="00ED424D"/>
    <w:rPr>
      <w:b/>
      <w:bCs/>
    </w:rPr>
  </w:style>
  <w:style w:type="paragraph" w:customStyle="1" w:styleId="Default">
    <w:name w:val="Default"/>
    <w:basedOn w:val="Normale"/>
    <w:rsid w:val="00031409"/>
    <w:pPr>
      <w:autoSpaceDE w:val="0"/>
      <w:autoSpaceDN w:val="0"/>
    </w:pPr>
    <w:rPr>
      <w:rFonts w:ascii="Calibri" w:eastAsiaTheme="minorHAnsi" w:hAnsi="Calibri" w:cs="Calibri"/>
      <w:color w:val="000000"/>
      <w:lang w:eastAsia="en-US"/>
    </w:rPr>
  </w:style>
  <w:style w:type="paragraph" w:styleId="Corpotesto">
    <w:name w:val="Body Text"/>
    <w:basedOn w:val="Normale"/>
    <w:link w:val="CorpotestoCarattere"/>
    <w:semiHidden/>
    <w:unhideWhenUsed/>
    <w:rsid w:val="00B3123C"/>
    <w:pPr>
      <w:spacing w:after="120"/>
    </w:pPr>
  </w:style>
  <w:style w:type="character" w:customStyle="1" w:styleId="CorpotestoCarattere">
    <w:name w:val="Corpo testo Carattere"/>
    <w:basedOn w:val="Carpredefinitoparagrafo"/>
    <w:link w:val="Corpotesto"/>
    <w:semiHidden/>
    <w:rsid w:val="00B3123C"/>
    <w:rPr>
      <w:sz w:val="24"/>
      <w:szCs w:val="24"/>
    </w:rPr>
  </w:style>
  <w:style w:type="character" w:styleId="Collegamentovisitato">
    <w:name w:val="FollowedHyperlink"/>
    <w:basedOn w:val="Carpredefinitoparagrafo"/>
    <w:semiHidden/>
    <w:unhideWhenUsed/>
    <w:rsid w:val="00BF67A4"/>
    <w:rPr>
      <w:color w:val="800080" w:themeColor="followedHyperlink"/>
      <w:u w:val="single"/>
    </w:rPr>
  </w:style>
  <w:style w:type="character" w:styleId="CitazioneHTML">
    <w:name w:val="HTML Cite"/>
    <w:basedOn w:val="Carpredefinitoparagrafo"/>
    <w:uiPriority w:val="99"/>
    <w:semiHidden/>
    <w:unhideWhenUsed/>
    <w:rsid w:val="00E71003"/>
    <w:rPr>
      <w:i/>
      <w:iCs/>
    </w:rPr>
  </w:style>
  <w:style w:type="character" w:customStyle="1" w:styleId="post-state">
    <w:name w:val="post-state"/>
    <w:basedOn w:val="Carpredefinitoparagrafo"/>
    <w:rsid w:val="00E0524F"/>
  </w:style>
  <w:style w:type="paragraph" w:customStyle="1" w:styleId="xmsonormal">
    <w:name w:val="x_msonormal"/>
    <w:basedOn w:val="Normale"/>
    <w:rsid w:val="00F543E0"/>
    <w:pPr>
      <w:spacing w:before="100" w:beforeAutospacing="1" w:after="100" w:afterAutospacing="1"/>
    </w:pPr>
    <w:rPr>
      <w:rFonts w:ascii="Calibri" w:eastAsiaTheme="minorHAnsi" w:hAnsi="Calibri" w:cs="Calibri"/>
      <w:sz w:val="22"/>
      <w:szCs w:val="22"/>
    </w:rPr>
  </w:style>
  <w:style w:type="character" w:styleId="Menzionenonrisolta">
    <w:name w:val="Unresolved Mention"/>
    <w:basedOn w:val="Carpredefinitoparagrafo"/>
    <w:uiPriority w:val="99"/>
    <w:semiHidden/>
    <w:unhideWhenUsed/>
    <w:rsid w:val="00924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16528">
      <w:bodyDiv w:val="1"/>
      <w:marLeft w:val="0"/>
      <w:marRight w:val="0"/>
      <w:marTop w:val="0"/>
      <w:marBottom w:val="0"/>
      <w:divBdr>
        <w:top w:val="none" w:sz="0" w:space="0" w:color="auto"/>
        <w:left w:val="none" w:sz="0" w:space="0" w:color="auto"/>
        <w:bottom w:val="none" w:sz="0" w:space="0" w:color="auto"/>
        <w:right w:val="none" w:sz="0" w:space="0" w:color="auto"/>
      </w:divBdr>
    </w:div>
    <w:div w:id="100150199">
      <w:bodyDiv w:val="1"/>
      <w:marLeft w:val="0"/>
      <w:marRight w:val="0"/>
      <w:marTop w:val="0"/>
      <w:marBottom w:val="0"/>
      <w:divBdr>
        <w:top w:val="none" w:sz="0" w:space="0" w:color="auto"/>
        <w:left w:val="none" w:sz="0" w:space="0" w:color="auto"/>
        <w:bottom w:val="none" w:sz="0" w:space="0" w:color="auto"/>
        <w:right w:val="none" w:sz="0" w:space="0" w:color="auto"/>
      </w:divBdr>
    </w:div>
    <w:div w:id="148444193">
      <w:bodyDiv w:val="1"/>
      <w:marLeft w:val="0"/>
      <w:marRight w:val="0"/>
      <w:marTop w:val="0"/>
      <w:marBottom w:val="0"/>
      <w:divBdr>
        <w:top w:val="none" w:sz="0" w:space="0" w:color="auto"/>
        <w:left w:val="none" w:sz="0" w:space="0" w:color="auto"/>
        <w:bottom w:val="none" w:sz="0" w:space="0" w:color="auto"/>
        <w:right w:val="none" w:sz="0" w:space="0" w:color="auto"/>
      </w:divBdr>
    </w:div>
    <w:div w:id="152570200">
      <w:bodyDiv w:val="1"/>
      <w:marLeft w:val="0"/>
      <w:marRight w:val="0"/>
      <w:marTop w:val="0"/>
      <w:marBottom w:val="0"/>
      <w:divBdr>
        <w:top w:val="none" w:sz="0" w:space="0" w:color="auto"/>
        <w:left w:val="none" w:sz="0" w:space="0" w:color="auto"/>
        <w:bottom w:val="none" w:sz="0" w:space="0" w:color="auto"/>
        <w:right w:val="none" w:sz="0" w:space="0" w:color="auto"/>
      </w:divBdr>
    </w:div>
    <w:div w:id="161555699">
      <w:bodyDiv w:val="1"/>
      <w:marLeft w:val="0"/>
      <w:marRight w:val="0"/>
      <w:marTop w:val="0"/>
      <w:marBottom w:val="0"/>
      <w:divBdr>
        <w:top w:val="none" w:sz="0" w:space="0" w:color="auto"/>
        <w:left w:val="none" w:sz="0" w:space="0" w:color="auto"/>
        <w:bottom w:val="none" w:sz="0" w:space="0" w:color="auto"/>
        <w:right w:val="none" w:sz="0" w:space="0" w:color="auto"/>
      </w:divBdr>
    </w:div>
    <w:div w:id="206575369">
      <w:bodyDiv w:val="1"/>
      <w:marLeft w:val="0"/>
      <w:marRight w:val="0"/>
      <w:marTop w:val="0"/>
      <w:marBottom w:val="0"/>
      <w:divBdr>
        <w:top w:val="none" w:sz="0" w:space="0" w:color="auto"/>
        <w:left w:val="none" w:sz="0" w:space="0" w:color="auto"/>
        <w:bottom w:val="none" w:sz="0" w:space="0" w:color="auto"/>
        <w:right w:val="none" w:sz="0" w:space="0" w:color="auto"/>
      </w:divBdr>
    </w:div>
    <w:div w:id="217715785">
      <w:bodyDiv w:val="1"/>
      <w:marLeft w:val="0"/>
      <w:marRight w:val="0"/>
      <w:marTop w:val="0"/>
      <w:marBottom w:val="0"/>
      <w:divBdr>
        <w:top w:val="none" w:sz="0" w:space="0" w:color="auto"/>
        <w:left w:val="none" w:sz="0" w:space="0" w:color="auto"/>
        <w:bottom w:val="none" w:sz="0" w:space="0" w:color="auto"/>
        <w:right w:val="none" w:sz="0" w:space="0" w:color="auto"/>
      </w:divBdr>
    </w:div>
    <w:div w:id="265499106">
      <w:bodyDiv w:val="1"/>
      <w:marLeft w:val="0"/>
      <w:marRight w:val="0"/>
      <w:marTop w:val="0"/>
      <w:marBottom w:val="0"/>
      <w:divBdr>
        <w:top w:val="none" w:sz="0" w:space="0" w:color="auto"/>
        <w:left w:val="none" w:sz="0" w:space="0" w:color="auto"/>
        <w:bottom w:val="none" w:sz="0" w:space="0" w:color="auto"/>
        <w:right w:val="none" w:sz="0" w:space="0" w:color="auto"/>
      </w:divBdr>
    </w:div>
    <w:div w:id="289358197">
      <w:bodyDiv w:val="1"/>
      <w:marLeft w:val="0"/>
      <w:marRight w:val="0"/>
      <w:marTop w:val="0"/>
      <w:marBottom w:val="0"/>
      <w:divBdr>
        <w:top w:val="none" w:sz="0" w:space="0" w:color="auto"/>
        <w:left w:val="none" w:sz="0" w:space="0" w:color="auto"/>
        <w:bottom w:val="none" w:sz="0" w:space="0" w:color="auto"/>
        <w:right w:val="none" w:sz="0" w:space="0" w:color="auto"/>
      </w:divBdr>
    </w:div>
    <w:div w:id="316543081">
      <w:bodyDiv w:val="1"/>
      <w:marLeft w:val="0"/>
      <w:marRight w:val="0"/>
      <w:marTop w:val="0"/>
      <w:marBottom w:val="0"/>
      <w:divBdr>
        <w:top w:val="none" w:sz="0" w:space="0" w:color="auto"/>
        <w:left w:val="none" w:sz="0" w:space="0" w:color="auto"/>
        <w:bottom w:val="none" w:sz="0" w:space="0" w:color="auto"/>
        <w:right w:val="none" w:sz="0" w:space="0" w:color="auto"/>
      </w:divBdr>
    </w:div>
    <w:div w:id="316763429">
      <w:bodyDiv w:val="1"/>
      <w:marLeft w:val="0"/>
      <w:marRight w:val="0"/>
      <w:marTop w:val="0"/>
      <w:marBottom w:val="0"/>
      <w:divBdr>
        <w:top w:val="none" w:sz="0" w:space="0" w:color="auto"/>
        <w:left w:val="none" w:sz="0" w:space="0" w:color="auto"/>
        <w:bottom w:val="none" w:sz="0" w:space="0" w:color="auto"/>
        <w:right w:val="none" w:sz="0" w:space="0" w:color="auto"/>
      </w:divBdr>
    </w:div>
    <w:div w:id="338236860">
      <w:bodyDiv w:val="1"/>
      <w:marLeft w:val="0"/>
      <w:marRight w:val="0"/>
      <w:marTop w:val="0"/>
      <w:marBottom w:val="0"/>
      <w:divBdr>
        <w:top w:val="none" w:sz="0" w:space="0" w:color="auto"/>
        <w:left w:val="none" w:sz="0" w:space="0" w:color="auto"/>
        <w:bottom w:val="none" w:sz="0" w:space="0" w:color="auto"/>
        <w:right w:val="none" w:sz="0" w:space="0" w:color="auto"/>
      </w:divBdr>
    </w:div>
    <w:div w:id="358891467">
      <w:bodyDiv w:val="1"/>
      <w:marLeft w:val="0"/>
      <w:marRight w:val="0"/>
      <w:marTop w:val="0"/>
      <w:marBottom w:val="0"/>
      <w:divBdr>
        <w:top w:val="none" w:sz="0" w:space="0" w:color="auto"/>
        <w:left w:val="none" w:sz="0" w:space="0" w:color="auto"/>
        <w:bottom w:val="none" w:sz="0" w:space="0" w:color="auto"/>
        <w:right w:val="none" w:sz="0" w:space="0" w:color="auto"/>
      </w:divBdr>
    </w:div>
    <w:div w:id="395513307">
      <w:bodyDiv w:val="1"/>
      <w:marLeft w:val="0"/>
      <w:marRight w:val="0"/>
      <w:marTop w:val="0"/>
      <w:marBottom w:val="0"/>
      <w:divBdr>
        <w:top w:val="none" w:sz="0" w:space="0" w:color="auto"/>
        <w:left w:val="none" w:sz="0" w:space="0" w:color="auto"/>
        <w:bottom w:val="none" w:sz="0" w:space="0" w:color="auto"/>
        <w:right w:val="none" w:sz="0" w:space="0" w:color="auto"/>
      </w:divBdr>
    </w:div>
    <w:div w:id="395666055">
      <w:bodyDiv w:val="1"/>
      <w:marLeft w:val="0"/>
      <w:marRight w:val="0"/>
      <w:marTop w:val="0"/>
      <w:marBottom w:val="0"/>
      <w:divBdr>
        <w:top w:val="none" w:sz="0" w:space="0" w:color="auto"/>
        <w:left w:val="none" w:sz="0" w:space="0" w:color="auto"/>
        <w:bottom w:val="none" w:sz="0" w:space="0" w:color="auto"/>
        <w:right w:val="none" w:sz="0" w:space="0" w:color="auto"/>
      </w:divBdr>
    </w:div>
    <w:div w:id="400715723">
      <w:bodyDiv w:val="1"/>
      <w:marLeft w:val="0"/>
      <w:marRight w:val="0"/>
      <w:marTop w:val="0"/>
      <w:marBottom w:val="0"/>
      <w:divBdr>
        <w:top w:val="none" w:sz="0" w:space="0" w:color="auto"/>
        <w:left w:val="none" w:sz="0" w:space="0" w:color="auto"/>
        <w:bottom w:val="none" w:sz="0" w:space="0" w:color="auto"/>
        <w:right w:val="none" w:sz="0" w:space="0" w:color="auto"/>
      </w:divBdr>
    </w:div>
    <w:div w:id="494807069">
      <w:bodyDiv w:val="1"/>
      <w:marLeft w:val="0"/>
      <w:marRight w:val="0"/>
      <w:marTop w:val="0"/>
      <w:marBottom w:val="0"/>
      <w:divBdr>
        <w:top w:val="none" w:sz="0" w:space="0" w:color="auto"/>
        <w:left w:val="none" w:sz="0" w:space="0" w:color="auto"/>
        <w:bottom w:val="none" w:sz="0" w:space="0" w:color="auto"/>
        <w:right w:val="none" w:sz="0" w:space="0" w:color="auto"/>
      </w:divBdr>
    </w:div>
    <w:div w:id="569072746">
      <w:bodyDiv w:val="1"/>
      <w:marLeft w:val="0"/>
      <w:marRight w:val="0"/>
      <w:marTop w:val="0"/>
      <w:marBottom w:val="0"/>
      <w:divBdr>
        <w:top w:val="none" w:sz="0" w:space="0" w:color="auto"/>
        <w:left w:val="none" w:sz="0" w:space="0" w:color="auto"/>
        <w:bottom w:val="none" w:sz="0" w:space="0" w:color="auto"/>
        <w:right w:val="none" w:sz="0" w:space="0" w:color="auto"/>
      </w:divBdr>
    </w:div>
    <w:div w:id="574822219">
      <w:bodyDiv w:val="1"/>
      <w:marLeft w:val="0"/>
      <w:marRight w:val="0"/>
      <w:marTop w:val="0"/>
      <w:marBottom w:val="0"/>
      <w:divBdr>
        <w:top w:val="none" w:sz="0" w:space="0" w:color="auto"/>
        <w:left w:val="none" w:sz="0" w:space="0" w:color="auto"/>
        <w:bottom w:val="none" w:sz="0" w:space="0" w:color="auto"/>
        <w:right w:val="none" w:sz="0" w:space="0" w:color="auto"/>
      </w:divBdr>
    </w:div>
    <w:div w:id="590938285">
      <w:bodyDiv w:val="1"/>
      <w:marLeft w:val="0"/>
      <w:marRight w:val="0"/>
      <w:marTop w:val="0"/>
      <w:marBottom w:val="0"/>
      <w:divBdr>
        <w:top w:val="none" w:sz="0" w:space="0" w:color="auto"/>
        <w:left w:val="none" w:sz="0" w:space="0" w:color="auto"/>
        <w:bottom w:val="none" w:sz="0" w:space="0" w:color="auto"/>
        <w:right w:val="none" w:sz="0" w:space="0" w:color="auto"/>
      </w:divBdr>
    </w:div>
    <w:div w:id="703215436">
      <w:bodyDiv w:val="1"/>
      <w:marLeft w:val="0"/>
      <w:marRight w:val="0"/>
      <w:marTop w:val="0"/>
      <w:marBottom w:val="0"/>
      <w:divBdr>
        <w:top w:val="none" w:sz="0" w:space="0" w:color="auto"/>
        <w:left w:val="none" w:sz="0" w:space="0" w:color="auto"/>
        <w:bottom w:val="none" w:sz="0" w:space="0" w:color="auto"/>
        <w:right w:val="none" w:sz="0" w:space="0" w:color="auto"/>
      </w:divBdr>
    </w:div>
    <w:div w:id="715742493">
      <w:bodyDiv w:val="1"/>
      <w:marLeft w:val="0"/>
      <w:marRight w:val="0"/>
      <w:marTop w:val="0"/>
      <w:marBottom w:val="0"/>
      <w:divBdr>
        <w:top w:val="none" w:sz="0" w:space="0" w:color="auto"/>
        <w:left w:val="none" w:sz="0" w:space="0" w:color="auto"/>
        <w:bottom w:val="none" w:sz="0" w:space="0" w:color="auto"/>
        <w:right w:val="none" w:sz="0" w:space="0" w:color="auto"/>
      </w:divBdr>
    </w:div>
    <w:div w:id="719088772">
      <w:bodyDiv w:val="1"/>
      <w:marLeft w:val="0"/>
      <w:marRight w:val="0"/>
      <w:marTop w:val="0"/>
      <w:marBottom w:val="0"/>
      <w:divBdr>
        <w:top w:val="none" w:sz="0" w:space="0" w:color="auto"/>
        <w:left w:val="none" w:sz="0" w:space="0" w:color="auto"/>
        <w:bottom w:val="none" w:sz="0" w:space="0" w:color="auto"/>
        <w:right w:val="none" w:sz="0" w:space="0" w:color="auto"/>
      </w:divBdr>
    </w:div>
    <w:div w:id="720055405">
      <w:bodyDiv w:val="1"/>
      <w:marLeft w:val="0"/>
      <w:marRight w:val="0"/>
      <w:marTop w:val="0"/>
      <w:marBottom w:val="0"/>
      <w:divBdr>
        <w:top w:val="none" w:sz="0" w:space="0" w:color="auto"/>
        <w:left w:val="none" w:sz="0" w:space="0" w:color="auto"/>
        <w:bottom w:val="none" w:sz="0" w:space="0" w:color="auto"/>
        <w:right w:val="none" w:sz="0" w:space="0" w:color="auto"/>
      </w:divBdr>
    </w:div>
    <w:div w:id="783885851">
      <w:bodyDiv w:val="1"/>
      <w:marLeft w:val="0"/>
      <w:marRight w:val="0"/>
      <w:marTop w:val="0"/>
      <w:marBottom w:val="0"/>
      <w:divBdr>
        <w:top w:val="none" w:sz="0" w:space="0" w:color="auto"/>
        <w:left w:val="none" w:sz="0" w:space="0" w:color="auto"/>
        <w:bottom w:val="none" w:sz="0" w:space="0" w:color="auto"/>
        <w:right w:val="none" w:sz="0" w:space="0" w:color="auto"/>
      </w:divBdr>
    </w:div>
    <w:div w:id="803893460">
      <w:bodyDiv w:val="1"/>
      <w:marLeft w:val="0"/>
      <w:marRight w:val="0"/>
      <w:marTop w:val="0"/>
      <w:marBottom w:val="0"/>
      <w:divBdr>
        <w:top w:val="none" w:sz="0" w:space="0" w:color="auto"/>
        <w:left w:val="none" w:sz="0" w:space="0" w:color="auto"/>
        <w:bottom w:val="none" w:sz="0" w:space="0" w:color="auto"/>
        <w:right w:val="none" w:sz="0" w:space="0" w:color="auto"/>
      </w:divBdr>
    </w:div>
    <w:div w:id="820080085">
      <w:bodyDiv w:val="1"/>
      <w:marLeft w:val="0"/>
      <w:marRight w:val="0"/>
      <w:marTop w:val="0"/>
      <w:marBottom w:val="0"/>
      <w:divBdr>
        <w:top w:val="none" w:sz="0" w:space="0" w:color="auto"/>
        <w:left w:val="none" w:sz="0" w:space="0" w:color="auto"/>
        <w:bottom w:val="none" w:sz="0" w:space="0" w:color="auto"/>
        <w:right w:val="none" w:sz="0" w:space="0" w:color="auto"/>
      </w:divBdr>
    </w:div>
    <w:div w:id="828642151">
      <w:bodyDiv w:val="1"/>
      <w:marLeft w:val="0"/>
      <w:marRight w:val="0"/>
      <w:marTop w:val="0"/>
      <w:marBottom w:val="0"/>
      <w:divBdr>
        <w:top w:val="none" w:sz="0" w:space="0" w:color="auto"/>
        <w:left w:val="none" w:sz="0" w:space="0" w:color="auto"/>
        <w:bottom w:val="none" w:sz="0" w:space="0" w:color="auto"/>
        <w:right w:val="none" w:sz="0" w:space="0" w:color="auto"/>
      </w:divBdr>
    </w:div>
    <w:div w:id="844856588">
      <w:bodyDiv w:val="1"/>
      <w:marLeft w:val="0"/>
      <w:marRight w:val="0"/>
      <w:marTop w:val="0"/>
      <w:marBottom w:val="0"/>
      <w:divBdr>
        <w:top w:val="none" w:sz="0" w:space="0" w:color="auto"/>
        <w:left w:val="none" w:sz="0" w:space="0" w:color="auto"/>
        <w:bottom w:val="none" w:sz="0" w:space="0" w:color="auto"/>
        <w:right w:val="none" w:sz="0" w:space="0" w:color="auto"/>
      </w:divBdr>
    </w:div>
    <w:div w:id="847674193">
      <w:bodyDiv w:val="1"/>
      <w:marLeft w:val="0"/>
      <w:marRight w:val="0"/>
      <w:marTop w:val="0"/>
      <w:marBottom w:val="0"/>
      <w:divBdr>
        <w:top w:val="none" w:sz="0" w:space="0" w:color="auto"/>
        <w:left w:val="none" w:sz="0" w:space="0" w:color="auto"/>
        <w:bottom w:val="none" w:sz="0" w:space="0" w:color="auto"/>
        <w:right w:val="none" w:sz="0" w:space="0" w:color="auto"/>
      </w:divBdr>
    </w:div>
    <w:div w:id="866872596">
      <w:bodyDiv w:val="1"/>
      <w:marLeft w:val="0"/>
      <w:marRight w:val="0"/>
      <w:marTop w:val="0"/>
      <w:marBottom w:val="0"/>
      <w:divBdr>
        <w:top w:val="none" w:sz="0" w:space="0" w:color="auto"/>
        <w:left w:val="none" w:sz="0" w:space="0" w:color="auto"/>
        <w:bottom w:val="none" w:sz="0" w:space="0" w:color="auto"/>
        <w:right w:val="none" w:sz="0" w:space="0" w:color="auto"/>
      </w:divBdr>
    </w:div>
    <w:div w:id="884756726">
      <w:bodyDiv w:val="1"/>
      <w:marLeft w:val="0"/>
      <w:marRight w:val="0"/>
      <w:marTop w:val="0"/>
      <w:marBottom w:val="0"/>
      <w:divBdr>
        <w:top w:val="none" w:sz="0" w:space="0" w:color="auto"/>
        <w:left w:val="none" w:sz="0" w:space="0" w:color="auto"/>
        <w:bottom w:val="none" w:sz="0" w:space="0" w:color="auto"/>
        <w:right w:val="none" w:sz="0" w:space="0" w:color="auto"/>
      </w:divBdr>
    </w:div>
    <w:div w:id="888494117">
      <w:bodyDiv w:val="1"/>
      <w:marLeft w:val="0"/>
      <w:marRight w:val="0"/>
      <w:marTop w:val="0"/>
      <w:marBottom w:val="0"/>
      <w:divBdr>
        <w:top w:val="none" w:sz="0" w:space="0" w:color="auto"/>
        <w:left w:val="none" w:sz="0" w:space="0" w:color="auto"/>
        <w:bottom w:val="none" w:sz="0" w:space="0" w:color="auto"/>
        <w:right w:val="none" w:sz="0" w:space="0" w:color="auto"/>
      </w:divBdr>
    </w:div>
    <w:div w:id="906845322">
      <w:bodyDiv w:val="1"/>
      <w:marLeft w:val="0"/>
      <w:marRight w:val="0"/>
      <w:marTop w:val="0"/>
      <w:marBottom w:val="0"/>
      <w:divBdr>
        <w:top w:val="none" w:sz="0" w:space="0" w:color="auto"/>
        <w:left w:val="none" w:sz="0" w:space="0" w:color="auto"/>
        <w:bottom w:val="none" w:sz="0" w:space="0" w:color="auto"/>
        <w:right w:val="none" w:sz="0" w:space="0" w:color="auto"/>
      </w:divBdr>
    </w:div>
    <w:div w:id="948699524">
      <w:bodyDiv w:val="1"/>
      <w:marLeft w:val="0"/>
      <w:marRight w:val="0"/>
      <w:marTop w:val="0"/>
      <w:marBottom w:val="0"/>
      <w:divBdr>
        <w:top w:val="none" w:sz="0" w:space="0" w:color="auto"/>
        <w:left w:val="none" w:sz="0" w:space="0" w:color="auto"/>
        <w:bottom w:val="none" w:sz="0" w:space="0" w:color="auto"/>
        <w:right w:val="none" w:sz="0" w:space="0" w:color="auto"/>
      </w:divBdr>
    </w:div>
    <w:div w:id="994845172">
      <w:bodyDiv w:val="1"/>
      <w:marLeft w:val="0"/>
      <w:marRight w:val="0"/>
      <w:marTop w:val="0"/>
      <w:marBottom w:val="0"/>
      <w:divBdr>
        <w:top w:val="none" w:sz="0" w:space="0" w:color="auto"/>
        <w:left w:val="none" w:sz="0" w:space="0" w:color="auto"/>
        <w:bottom w:val="none" w:sz="0" w:space="0" w:color="auto"/>
        <w:right w:val="none" w:sz="0" w:space="0" w:color="auto"/>
      </w:divBdr>
    </w:div>
    <w:div w:id="1011957317">
      <w:bodyDiv w:val="1"/>
      <w:marLeft w:val="0"/>
      <w:marRight w:val="0"/>
      <w:marTop w:val="0"/>
      <w:marBottom w:val="0"/>
      <w:divBdr>
        <w:top w:val="none" w:sz="0" w:space="0" w:color="auto"/>
        <w:left w:val="none" w:sz="0" w:space="0" w:color="auto"/>
        <w:bottom w:val="none" w:sz="0" w:space="0" w:color="auto"/>
        <w:right w:val="none" w:sz="0" w:space="0" w:color="auto"/>
      </w:divBdr>
    </w:div>
    <w:div w:id="1032533053">
      <w:bodyDiv w:val="1"/>
      <w:marLeft w:val="0"/>
      <w:marRight w:val="0"/>
      <w:marTop w:val="0"/>
      <w:marBottom w:val="0"/>
      <w:divBdr>
        <w:top w:val="none" w:sz="0" w:space="0" w:color="auto"/>
        <w:left w:val="none" w:sz="0" w:space="0" w:color="auto"/>
        <w:bottom w:val="none" w:sz="0" w:space="0" w:color="auto"/>
        <w:right w:val="none" w:sz="0" w:space="0" w:color="auto"/>
      </w:divBdr>
    </w:div>
    <w:div w:id="1055154678">
      <w:bodyDiv w:val="1"/>
      <w:marLeft w:val="0"/>
      <w:marRight w:val="0"/>
      <w:marTop w:val="0"/>
      <w:marBottom w:val="0"/>
      <w:divBdr>
        <w:top w:val="none" w:sz="0" w:space="0" w:color="auto"/>
        <w:left w:val="none" w:sz="0" w:space="0" w:color="auto"/>
        <w:bottom w:val="none" w:sz="0" w:space="0" w:color="auto"/>
        <w:right w:val="none" w:sz="0" w:space="0" w:color="auto"/>
      </w:divBdr>
    </w:div>
    <w:div w:id="1113406603">
      <w:bodyDiv w:val="1"/>
      <w:marLeft w:val="0"/>
      <w:marRight w:val="0"/>
      <w:marTop w:val="0"/>
      <w:marBottom w:val="0"/>
      <w:divBdr>
        <w:top w:val="none" w:sz="0" w:space="0" w:color="auto"/>
        <w:left w:val="none" w:sz="0" w:space="0" w:color="auto"/>
        <w:bottom w:val="none" w:sz="0" w:space="0" w:color="auto"/>
        <w:right w:val="none" w:sz="0" w:space="0" w:color="auto"/>
      </w:divBdr>
    </w:div>
    <w:div w:id="1118791929">
      <w:bodyDiv w:val="1"/>
      <w:marLeft w:val="0"/>
      <w:marRight w:val="0"/>
      <w:marTop w:val="0"/>
      <w:marBottom w:val="0"/>
      <w:divBdr>
        <w:top w:val="none" w:sz="0" w:space="0" w:color="auto"/>
        <w:left w:val="none" w:sz="0" w:space="0" w:color="auto"/>
        <w:bottom w:val="none" w:sz="0" w:space="0" w:color="auto"/>
        <w:right w:val="none" w:sz="0" w:space="0" w:color="auto"/>
      </w:divBdr>
    </w:div>
    <w:div w:id="1126856192">
      <w:bodyDiv w:val="1"/>
      <w:marLeft w:val="0"/>
      <w:marRight w:val="0"/>
      <w:marTop w:val="0"/>
      <w:marBottom w:val="0"/>
      <w:divBdr>
        <w:top w:val="none" w:sz="0" w:space="0" w:color="auto"/>
        <w:left w:val="none" w:sz="0" w:space="0" w:color="auto"/>
        <w:bottom w:val="none" w:sz="0" w:space="0" w:color="auto"/>
        <w:right w:val="none" w:sz="0" w:space="0" w:color="auto"/>
      </w:divBdr>
    </w:div>
    <w:div w:id="1174101588">
      <w:bodyDiv w:val="1"/>
      <w:marLeft w:val="0"/>
      <w:marRight w:val="0"/>
      <w:marTop w:val="0"/>
      <w:marBottom w:val="0"/>
      <w:divBdr>
        <w:top w:val="none" w:sz="0" w:space="0" w:color="auto"/>
        <w:left w:val="none" w:sz="0" w:space="0" w:color="auto"/>
        <w:bottom w:val="none" w:sz="0" w:space="0" w:color="auto"/>
        <w:right w:val="none" w:sz="0" w:space="0" w:color="auto"/>
      </w:divBdr>
    </w:div>
    <w:div w:id="1202477047">
      <w:bodyDiv w:val="1"/>
      <w:marLeft w:val="0"/>
      <w:marRight w:val="0"/>
      <w:marTop w:val="0"/>
      <w:marBottom w:val="0"/>
      <w:divBdr>
        <w:top w:val="none" w:sz="0" w:space="0" w:color="auto"/>
        <w:left w:val="none" w:sz="0" w:space="0" w:color="auto"/>
        <w:bottom w:val="none" w:sz="0" w:space="0" w:color="auto"/>
        <w:right w:val="none" w:sz="0" w:space="0" w:color="auto"/>
      </w:divBdr>
    </w:div>
    <w:div w:id="1230503938">
      <w:bodyDiv w:val="1"/>
      <w:marLeft w:val="0"/>
      <w:marRight w:val="0"/>
      <w:marTop w:val="0"/>
      <w:marBottom w:val="0"/>
      <w:divBdr>
        <w:top w:val="none" w:sz="0" w:space="0" w:color="auto"/>
        <w:left w:val="none" w:sz="0" w:space="0" w:color="auto"/>
        <w:bottom w:val="none" w:sz="0" w:space="0" w:color="auto"/>
        <w:right w:val="none" w:sz="0" w:space="0" w:color="auto"/>
      </w:divBdr>
    </w:div>
    <w:div w:id="1268583933">
      <w:bodyDiv w:val="1"/>
      <w:marLeft w:val="0"/>
      <w:marRight w:val="0"/>
      <w:marTop w:val="0"/>
      <w:marBottom w:val="0"/>
      <w:divBdr>
        <w:top w:val="none" w:sz="0" w:space="0" w:color="auto"/>
        <w:left w:val="none" w:sz="0" w:space="0" w:color="auto"/>
        <w:bottom w:val="none" w:sz="0" w:space="0" w:color="auto"/>
        <w:right w:val="none" w:sz="0" w:space="0" w:color="auto"/>
      </w:divBdr>
    </w:div>
    <w:div w:id="1280457617">
      <w:bodyDiv w:val="1"/>
      <w:marLeft w:val="0"/>
      <w:marRight w:val="0"/>
      <w:marTop w:val="0"/>
      <w:marBottom w:val="0"/>
      <w:divBdr>
        <w:top w:val="none" w:sz="0" w:space="0" w:color="auto"/>
        <w:left w:val="none" w:sz="0" w:space="0" w:color="auto"/>
        <w:bottom w:val="none" w:sz="0" w:space="0" w:color="auto"/>
        <w:right w:val="none" w:sz="0" w:space="0" w:color="auto"/>
      </w:divBdr>
    </w:div>
    <w:div w:id="1291059360">
      <w:bodyDiv w:val="1"/>
      <w:marLeft w:val="0"/>
      <w:marRight w:val="0"/>
      <w:marTop w:val="0"/>
      <w:marBottom w:val="0"/>
      <w:divBdr>
        <w:top w:val="none" w:sz="0" w:space="0" w:color="auto"/>
        <w:left w:val="none" w:sz="0" w:space="0" w:color="auto"/>
        <w:bottom w:val="none" w:sz="0" w:space="0" w:color="auto"/>
        <w:right w:val="none" w:sz="0" w:space="0" w:color="auto"/>
      </w:divBdr>
    </w:div>
    <w:div w:id="1295017493">
      <w:bodyDiv w:val="1"/>
      <w:marLeft w:val="0"/>
      <w:marRight w:val="0"/>
      <w:marTop w:val="0"/>
      <w:marBottom w:val="0"/>
      <w:divBdr>
        <w:top w:val="none" w:sz="0" w:space="0" w:color="auto"/>
        <w:left w:val="none" w:sz="0" w:space="0" w:color="auto"/>
        <w:bottom w:val="none" w:sz="0" w:space="0" w:color="auto"/>
        <w:right w:val="none" w:sz="0" w:space="0" w:color="auto"/>
      </w:divBdr>
    </w:div>
    <w:div w:id="1305430531">
      <w:bodyDiv w:val="1"/>
      <w:marLeft w:val="0"/>
      <w:marRight w:val="0"/>
      <w:marTop w:val="0"/>
      <w:marBottom w:val="0"/>
      <w:divBdr>
        <w:top w:val="none" w:sz="0" w:space="0" w:color="auto"/>
        <w:left w:val="none" w:sz="0" w:space="0" w:color="auto"/>
        <w:bottom w:val="none" w:sz="0" w:space="0" w:color="auto"/>
        <w:right w:val="none" w:sz="0" w:space="0" w:color="auto"/>
      </w:divBdr>
    </w:div>
    <w:div w:id="1309093494">
      <w:bodyDiv w:val="1"/>
      <w:marLeft w:val="0"/>
      <w:marRight w:val="0"/>
      <w:marTop w:val="0"/>
      <w:marBottom w:val="0"/>
      <w:divBdr>
        <w:top w:val="none" w:sz="0" w:space="0" w:color="auto"/>
        <w:left w:val="none" w:sz="0" w:space="0" w:color="auto"/>
        <w:bottom w:val="none" w:sz="0" w:space="0" w:color="auto"/>
        <w:right w:val="none" w:sz="0" w:space="0" w:color="auto"/>
      </w:divBdr>
    </w:div>
    <w:div w:id="1328897347">
      <w:bodyDiv w:val="1"/>
      <w:marLeft w:val="0"/>
      <w:marRight w:val="0"/>
      <w:marTop w:val="0"/>
      <w:marBottom w:val="0"/>
      <w:divBdr>
        <w:top w:val="none" w:sz="0" w:space="0" w:color="auto"/>
        <w:left w:val="none" w:sz="0" w:space="0" w:color="auto"/>
        <w:bottom w:val="none" w:sz="0" w:space="0" w:color="auto"/>
        <w:right w:val="none" w:sz="0" w:space="0" w:color="auto"/>
      </w:divBdr>
    </w:div>
    <w:div w:id="1361590489">
      <w:bodyDiv w:val="1"/>
      <w:marLeft w:val="0"/>
      <w:marRight w:val="0"/>
      <w:marTop w:val="0"/>
      <w:marBottom w:val="0"/>
      <w:divBdr>
        <w:top w:val="none" w:sz="0" w:space="0" w:color="auto"/>
        <w:left w:val="none" w:sz="0" w:space="0" w:color="auto"/>
        <w:bottom w:val="none" w:sz="0" w:space="0" w:color="auto"/>
        <w:right w:val="none" w:sz="0" w:space="0" w:color="auto"/>
      </w:divBdr>
    </w:div>
    <w:div w:id="1376270685">
      <w:bodyDiv w:val="1"/>
      <w:marLeft w:val="0"/>
      <w:marRight w:val="0"/>
      <w:marTop w:val="0"/>
      <w:marBottom w:val="0"/>
      <w:divBdr>
        <w:top w:val="none" w:sz="0" w:space="0" w:color="auto"/>
        <w:left w:val="none" w:sz="0" w:space="0" w:color="auto"/>
        <w:bottom w:val="none" w:sz="0" w:space="0" w:color="auto"/>
        <w:right w:val="none" w:sz="0" w:space="0" w:color="auto"/>
      </w:divBdr>
    </w:div>
    <w:div w:id="1417437608">
      <w:bodyDiv w:val="1"/>
      <w:marLeft w:val="0"/>
      <w:marRight w:val="0"/>
      <w:marTop w:val="0"/>
      <w:marBottom w:val="0"/>
      <w:divBdr>
        <w:top w:val="none" w:sz="0" w:space="0" w:color="auto"/>
        <w:left w:val="none" w:sz="0" w:space="0" w:color="auto"/>
        <w:bottom w:val="none" w:sz="0" w:space="0" w:color="auto"/>
        <w:right w:val="none" w:sz="0" w:space="0" w:color="auto"/>
      </w:divBdr>
    </w:div>
    <w:div w:id="1448432346">
      <w:bodyDiv w:val="1"/>
      <w:marLeft w:val="0"/>
      <w:marRight w:val="0"/>
      <w:marTop w:val="0"/>
      <w:marBottom w:val="0"/>
      <w:divBdr>
        <w:top w:val="none" w:sz="0" w:space="0" w:color="auto"/>
        <w:left w:val="none" w:sz="0" w:space="0" w:color="auto"/>
        <w:bottom w:val="none" w:sz="0" w:space="0" w:color="auto"/>
        <w:right w:val="none" w:sz="0" w:space="0" w:color="auto"/>
      </w:divBdr>
    </w:div>
    <w:div w:id="1500921904">
      <w:bodyDiv w:val="1"/>
      <w:marLeft w:val="0"/>
      <w:marRight w:val="0"/>
      <w:marTop w:val="0"/>
      <w:marBottom w:val="0"/>
      <w:divBdr>
        <w:top w:val="none" w:sz="0" w:space="0" w:color="auto"/>
        <w:left w:val="none" w:sz="0" w:space="0" w:color="auto"/>
        <w:bottom w:val="none" w:sz="0" w:space="0" w:color="auto"/>
        <w:right w:val="none" w:sz="0" w:space="0" w:color="auto"/>
      </w:divBdr>
    </w:div>
    <w:div w:id="1514413412">
      <w:bodyDiv w:val="1"/>
      <w:marLeft w:val="0"/>
      <w:marRight w:val="0"/>
      <w:marTop w:val="0"/>
      <w:marBottom w:val="0"/>
      <w:divBdr>
        <w:top w:val="none" w:sz="0" w:space="0" w:color="auto"/>
        <w:left w:val="none" w:sz="0" w:space="0" w:color="auto"/>
        <w:bottom w:val="none" w:sz="0" w:space="0" w:color="auto"/>
        <w:right w:val="none" w:sz="0" w:space="0" w:color="auto"/>
      </w:divBdr>
    </w:div>
    <w:div w:id="1514613221">
      <w:bodyDiv w:val="1"/>
      <w:marLeft w:val="0"/>
      <w:marRight w:val="0"/>
      <w:marTop w:val="0"/>
      <w:marBottom w:val="0"/>
      <w:divBdr>
        <w:top w:val="none" w:sz="0" w:space="0" w:color="auto"/>
        <w:left w:val="none" w:sz="0" w:space="0" w:color="auto"/>
        <w:bottom w:val="none" w:sz="0" w:space="0" w:color="auto"/>
        <w:right w:val="none" w:sz="0" w:space="0" w:color="auto"/>
      </w:divBdr>
    </w:div>
    <w:div w:id="1518737462">
      <w:bodyDiv w:val="1"/>
      <w:marLeft w:val="0"/>
      <w:marRight w:val="0"/>
      <w:marTop w:val="0"/>
      <w:marBottom w:val="0"/>
      <w:divBdr>
        <w:top w:val="none" w:sz="0" w:space="0" w:color="auto"/>
        <w:left w:val="none" w:sz="0" w:space="0" w:color="auto"/>
        <w:bottom w:val="none" w:sz="0" w:space="0" w:color="auto"/>
        <w:right w:val="none" w:sz="0" w:space="0" w:color="auto"/>
      </w:divBdr>
    </w:div>
    <w:div w:id="1575898542">
      <w:bodyDiv w:val="1"/>
      <w:marLeft w:val="0"/>
      <w:marRight w:val="0"/>
      <w:marTop w:val="0"/>
      <w:marBottom w:val="0"/>
      <w:divBdr>
        <w:top w:val="none" w:sz="0" w:space="0" w:color="auto"/>
        <w:left w:val="none" w:sz="0" w:space="0" w:color="auto"/>
        <w:bottom w:val="none" w:sz="0" w:space="0" w:color="auto"/>
        <w:right w:val="none" w:sz="0" w:space="0" w:color="auto"/>
      </w:divBdr>
    </w:div>
    <w:div w:id="1587617892">
      <w:bodyDiv w:val="1"/>
      <w:marLeft w:val="0"/>
      <w:marRight w:val="0"/>
      <w:marTop w:val="0"/>
      <w:marBottom w:val="0"/>
      <w:divBdr>
        <w:top w:val="none" w:sz="0" w:space="0" w:color="auto"/>
        <w:left w:val="none" w:sz="0" w:space="0" w:color="auto"/>
        <w:bottom w:val="none" w:sz="0" w:space="0" w:color="auto"/>
        <w:right w:val="none" w:sz="0" w:space="0" w:color="auto"/>
      </w:divBdr>
    </w:div>
    <w:div w:id="1610968867">
      <w:bodyDiv w:val="1"/>
      <w:marLeft w:val="0"/>
      <w:marRight w:val="0"/>
      <w:marTop w:val="0"/>
      <w:marBottom w:val="0"/>
      <w:divBdr>
        <w:top w:val="none" w:sz="0" w:space="0" w:color="auto"/>
        <w:left w:val="none" w:sz="0" w:space="0" w:color="auto"/>
        <w:bottom w:val="none" w:sz="0" w:space="0" w:color="auto"/>
        <w:right w:val="none" w:sz="0" w:space="0" w:color="auto"/>
      </w:divBdr>
    </w:div>
    <w:div w:id="1702590296">
      <w:bodyDiv w:val="1"/>
      <w:marLeft w:val="0"/>
      <w:marRight w:val="0"/>
      <w:marTop w:val="0"/>
      <w:marBottom w:val="0"/>
      <w:divBdr>
        <w:top w:val="none" w:sz="0" w:space="0" w:color="auto"/>
        <w:left w:val="none" w:sz="0" w:space="0" w:color="auto"/>
        <w:bottom w:val="none" w:sz="0" w:space="0" w:color="auto"/>
        <w:right w:val="none" w:sz="0" w:space="0" w:color="auto"/>
      </w:divBdr>
    </w:div>
    <w:div w:id="1722510114">
      <w:bodyDiv w:val="1"/>
      <w:marLeft w:val="0"/>
      <w:marRight w:val="0"/>
      <w:marTop w:val="0"/>
      <w:marBottom w:val="0"/>
      <w:divBdr>
        <w:top w:val="none" w:sz="0" w:space="0" w:color="auto"/>
        <w:left w:val="none" w:sz="0" w:space="0" w:color="auto"/>
        <w:bottom w:val="none" w:sz="0" w:space="0" w:color="auto"/>
        <w:right w:val="none" w:sz="0" w:space="0" w:color="auto"/>
      </w:divBdr>
    </w:div>
    <w:div w:id="1725132217">
      <w:bodyDiv w:val="1"/>
      <w:marLeft w:val="0"/>
      <w:marRight w:val="0"/>
      <w:marTop w:val="0"/>
      <w:marBottom w:val="0"/>
      <w:divBdr>
        <w:top w:val="none" w:sz="0" w:space="0" w:color="auto"/>
        <w:left w:val="none" w:sz="0" w:space="0" w:color="auto"/>
        <w:bottom w:val="none" w:sz="0" w:space="0" w:color="auto"/>
        <w:right w:val="none" w:sz="0" w:space="0" w:color="auto"/>
      </w:divBdr>
    </w:div>
    <w:div w:id="1735471824">
      <w:bodyDiv w:val="1"/>
      <w:marLeft w:val="0"/>
      <w:marRight w:val="0"/>
      <w:marTop w:val="0"/>
      <w:marBottom w:val="0"/>
      <w:divBdr>
        <w:top w:val="none" w:sz="0" w:space="0" w:color="auto"/>
        <w:left w:val="none" w:sz="0" w:space="0" w:color="auto"/>
        <w:bottom w:val="none" w:sz="0" w:space="0" w:color="auto"/>
        <w:right w:val="none" w:sz="0" w:space="0" w:color="auto"/>
      </w:divBdr>
    </w:div>
    <w:div w:id="1756702220">
      <w:bodyDiv w:val="1"/>
      <w:marLeft w:val="0"/>
      <w:marRight w:val="0"/>
      <w:marTop w:val="0"/>
      <w:marBottom w:val="0"/>
      <w:divBdr>
        <w:top w:val="none" w:sz="0" w:space="0" w:color="auto"/>
        <w:left w:val="none" w:sz="0" w:space="0" w:color="auto"/>
        <w:bottom w:val="none" w:sz="0" w:space="0" w:color="auto"/>
        <w:right w:val="none" w:sz="0" w:space="0" w:color="auto"/>
      </w:divBdr>
    </w:div>
    <w:div w:id="1764375798">
      <w:bodyDiv w:val="1"/>
      <w:marLeft w:val="0"/>
      <w:marRight w:val="0"/>
      <w:marTop w:val="0"/>
      <w:marBottom w:val="0"/>
      <w:divBdr>
        <w:top w:val="none" w:sz="0" w:space="0" w:color="auto"/>
        <w:left w:val="none" w:sz="0" w:space="0" w:color="auto"/>
        <w:bottom w:val="none" w:sz="0" w:space="0" w:color="auto"/>
        <w:right w:val="none" w:sz="0" w:space="0" w:color="auto"/>
      </w:divBdr>
    </w:div>
    <w:div w:id="1823693023">
      <w:bodyDiv w:val="1"/>
      <w:marLeft w:val="0"/>
      <w:marRight w:val="0"/>
      <w:marTop w:val="0"/>
      <w:marBottom w:val="0"/>
      <w:divBdr>
        <w:top w:val="none" w:sz="0" w:space="0" w:color="auto"/>
        <w:left w:val="none" w:sz="0" w:space="0" w:color="auto"/>
        <w:bottom w:val="none" w:sz="0" w:space="0" w:color="auto"/>
        <w:right w:val="none" w:sz="0" w:space="0" w:color="auto"/>
      </w:divBdr>
    </w:div>
    <w:div w:id="1852059905">
      <w:bodyDiv w:val="1"/>
      <w:marLeft w:val="0"/>
      <w:marRight w:val="0"/>
      <w:marTop w:val="0"/>
      <w:marBottom w:val="0"/>
      <w:divBdr>
        <w:top w:val="none" w:sz="0" w:space="0" w:color="auto"/>
        <w:left w:val="none" w:sz="0" w:space="0" w:color="auto"/>
        <w:bottom w:val="none" w:sz="0" w:space="0" w:color="auto"/>
        <w:right w:val="none" w:sz="0" w:space="0" w:color="auto"/>
      </w:divBdr>
    </w:div>
    <w:div w:id="1898201890">
      <w:bodyDiv w:val="1"/>
      <w:marLeft w:val="0"/>
      <w:marRight w:val="0"/>
      <w:marTop w:val="0"/>
      <w:marBottom w:val="0"/>
      <w:divBdr>
        <w:top w:val="none" w:sz="0" w:space="0" w:color="auto"/>
        <w:left w:val="none" w:sz="0" w:space="0" w:color="auto"/>
        <w:bottom w:val="none" w:sz="0" w:space="0" w:color="auto"/>
        <w:right w:val="none" w:sz="0" w:space="0" w:color="auto"/>
      </w:divBdr>
    </w:div>
    <w:div w:id="1906909944">
      <w:bodyDiv w:val="1"/>
      <w:marLeft w:val="0"/>
      <w:marRight w:val="0"/>
      <w:marTop w:val="0"/>
      <w:marBottom w:val="0"/>
      <w:divBdr>
        <w:top w:val="none" w:sz="0" w:space="0" w:color="auto"/>
        <w:left w:val="none" w:sz="0" w:space="0" w:color="auto"/>
        <w:bottom w:val="none" w:sz="0" w:space="0" w:color="auto"/>
        <w:right w:val="none" w:sz="0" w:space="0" w:color="auto"/>
      </w:divBdr>
    </w:div>
    <w:div w:id="1951011404">
      <w:bodyDiv w:val="1"/>
      <w:marLeft w:val="0"/>
      <w:marRight w:val="0"/>
      <w:marTop w:val="0"/>
      <w:marBottom w:val="0"/>
      <w:divBdr>
        <w:top w:val="none" w:sz="0" w:space="0" w:color="auto"/>
        <w:left w:val="none" w:sz="0" w:space="0" w:color="auto"/>
        <w:bottom w:val="none" w:sz="0" w:space="0" w:color="auto"/>
        <w:right w:val="none" w:sz="0" w:space="0" w:color="auto"/>
      </w:divBdr>
    </w:div>
    <w:div w:id="1993168238">
      <w:bodyDiv w:val="1"/>
      <w:marLeft w:val="0"/>
      <w:marRight w:val="0"/>
      <w:marTop w:val="0"/>
      <w:marBottom w:val="0"/>
      <w:divBdr>
        <w:top w:val="none" w:sz="0" w:space="0" w:color="auto"/>
        <w:left w:val="none" w:sz="0" w:space="0" w:color="auto"/>
        <w:bottom w:val="none" w:sz="0" w:space="0" w:color="auto"/>
        <w:right w:val="none" w:sz="0" w:space="0" w:color="auto"/>
      </w:divBdr>
    </w:div>
    <w:div w:id="2035114028">
      <w:bodyDiv w:val="1"/>
      <w:marLeft w:val="0"/>
      <w:marRight w:val="0"/>
      <w:marTop w:val="0"/>
      <w:marBottom w:val="0"/>
      <w:divBdr>
        <w:top w:val="none" w:sz="0" w:space="0" w:color="auto"/>
        <w:left w:val="none" w:sz="0" w:space="0" w:color="auto"/>
        <w:bottom w:val="none" w:sz="0" w:space="0" w:color="auto"/>
        <w:right w:val="none" w:sz="0" w:space="0" w:color="auto"/>
      </w:divBdr>
    </w:div>
    <w:div w:id="2039886553">
      <w:bodyDiv w:val="1"/>
      <w:marLeft w:val="0"/>
      <w:marRight w:val="0"/>
      <w:marTop w:val="0"/>
      <w:marBottom w:val="0"/>
      <w:divBdr>
        <w:top w:val="none" w:sz="0" w:space="0" w:color="auto"/>
        <w:left w:val="none" w:sz="0" w:space="0" w:color="auto"/>
        <w:bottom w:val="none" w:sz="0" w:space="0" w:color="auto"/>
        <w:right w:val="none" w:sz="0" w:space="0" w:color="auto"/>
      </w:divBdr>
    </w:div>
    <w:div w:id="2042706578">
      <w:bodyDiv w:val="1"/>
      <w:marLeft w:val="0"/>
      <w:marRight w:val="0"/>
      <w:marTop w:val="0"/>
      <w:marBottom w:val="0"/>
      <w:divBdr>
        <w:top w:val="none" w:sz="0" w:space="0" w:color="auto"/>
        <w:left w:val="none" w:sz="0" w:space="0" w:color="auto"/>
        <w:bottom w:val="none" w:sz="0" w:space="0" w:color="auto"/>
        <w:right w:val="none" w:sz="0" w:space="0" w:color="auto"/>
      </w:divBdr>
    </w:div>
    <w:div w:id="2062900665">
      <w:bodyDiv w:val="1"/>
      <w:marLeft w:val="0"/>
      <w:marRight w:val="0"/>
      <w:marTop w:val="0"/>
      <w:marBottom w:val="0"/>
      <w:divBdr>
        <w:top w:val="none" w:sz="0" w:space="0" w:color="auto"/>
        <w:left w:val="none" w:sz="0" w:space="0" w:color="auto"/>
        <w:bottom w:val="none" w:sz="0" w:space="0" w:color="auto"/>
        <w:right w:val="none" w:sz="0" w:space="0" w:color="auto"/>
      </w:divBdr>
    </w:div>
    <w:div w:id="208610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investimenti2020@legalmail.it" TargetMode="External"/><Relationship Id="rId13" Type="http://schemas.openxmlformats.org/officeDocument/2006/relationships/hyperlink" Target="mailto:dominici@confindustria.umbria.it" TargetMode="External"/><Relationship Id="rId3" Type="http://schemas.openxmlformats.org/officeDocument/2006/relationships/settings" Target="settings.xml"/><Relationship Id="rId7" Type="http://schemas.openxmlformats.org/officeDocument/2006/relationships/hyperlink" Target="http://www.ramspa.it/contributi-gli-investimenti-vii-edizione" TargetMode="External"/><Relationship Id="rId12" Type="http://schemas.openxmlformats.org/officeDocument/2006/relationships/hyperlink" Target="mailto:dimatteo@confindustria.umbria.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sporti@confindustria.umbria.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ramspa.it/contributi-gli-investimenti-vii-edizione" TargetMode="External"/><Relationship Id="rId4" Type="http://schemas.openxmlformats.org/officeDocument/2006/relationships/webSettings" Target="webSettings.xml"/><Relationship Id="rId9" Type="http://schemas.openxmlformats.org/officeDocument/2006/relationships/hyperlink" Target="http://www.mit.gov.it/documentazione/autotrasporto-merci-contributi-ed-incentivi-per-lanno-2020-formazione-e-investiment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500_Software\Procedure_associazione\MODELLI\MODELLI\Confindustria%20Umbria\NUOVA%20CARTA%20INTESTATA%202018_REV.%20SETTEMBRE%202018\Carta%20intestata%20Confindustria%20Umbria_Il%20Direttore%20Gener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Confindustria Umbria_Il Direttore Generale.dotx</Template>
  <TotalTime>22</TotalTime>
  <Pages>3</Pages>
  <Words>1415</Words>
  <Characters>9280</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Associazione Industriali</vt:lpstr>
    </vt:vector>
  </TitlesOfParts>
  <Company>Assindustria</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Industriali</dc:title>
  <dc:creator>Cristina Malfagia</dc:creator>
  <cp:lastModifiedBy>Cristina Malfagia</cp:lastModifiedBy>
  <cp:revision>11</cp:revision>
  <cp:lastPrinted>2020-07-31T13:58:00Z</cp:lastPrinted>
  <dcterms:created xsi:type="dcterms:W3CDTF">2020-08-20T14:38:00Z</dcterms:created>
  <dcterms:modified xsi:type="dcterms:W3CDTF">2020-08-20T14:59:00Z</dcterms:modified>
</cp:coreProperties>
</file>